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C74C" w14:textId="77777777" w:rsidR="009B7295" w:rsidRDefault="009B7295">
      <w:pPr>
        <w:rPr>
          <w:rFonts w:ascii="Arial" w:eastAsia="Arial" w:hAnsi="Arial" w:cs="Arial"/>
          <w:sz w:val="24"/>
          <w:szCs w:val="24"/>
        </w:rPr>
      </w:pPr>
    </w:p>
    <w:p w14:paraId="22988D9F" w14:textId="699A4D62" w:rsidR="009B7295" w:rsidRDefault="009B7295">
      <w:pPr>
        <w:jc w:val="center"/>
        <w:rPr>
          <w:rFonts w:ascii="Arial" w:eastAsia="Arial" w:hAnsi="Arial" w:cs="Arial"/>
          <w:sz w:val="24"/>
          <w:szCs w:val="24"/>
        </w:rPr>
      </w:pPr>
    </w:p>
    <w:p w14:paraId="517DCC86" w14:textId="77777777" w:rsidR="009B7295" w:rsidRDefault="009B7295">
      <w:pPr>
        <w:rPr>
          <w:rFonts w:ascii="Arial" w:eastAsia="Arial" w:hAnsi="Arial" w:cs="Arial"/>
          <w:sz w:val="24"/>
          <w:szCs w:val="24"/>
        </w:rPr>
      </w:pPr>
    </w:p>
    <w:p w14:paraId="621C209F" w14:textId="77777777" w:rsidR="009B7295" w:rsidRDefault="00515E09">
      <w:pPr>
        <w:jc w:val="center"/>
        <w:rPr>
          <w:rFonts w:ascii="Arial" w:eastAsia="Arial" w:hAnsi="Arial" w:cs="Arial"/>
          <w:sz w:val="24"/>
          <w:szCs w:val="24"/>
        </w:rPr>
      </w:pPr>
      <w:r>
        <w:rPr>
          <w:rFonts w:ascii="Arial" w:eastAsia="Arial" w:hAnsi="Arial" w:cs="Arial"/>
          <w:b/>
          <w:sz w:val="24"/>
          <w:szCs w:val="24"/>
        </w:rPr>
        <w:t>EQUALITY AND DIVERSITY POLICY</w:t>
      </w:r>
    </w:p>
    <w:p w14:paraId="6C1C5BD6" w14:textId="77777777" w:rsidR="009B7295" w:rsidRDefault="009B7295">
      <w:pPr>
        <w:rPr>
          <w:rFonts w:ascii="Times New Roman" w:eastAsia="Times New Roman" w:hAnsi="Times New Roman" w:cs="Times New Roman"/>
        </w:rPr>
      </w:pPr>
    </w:p>
    <w:p w14:paraId="16FC060C" w14:textId="77777777" w:rsidR="009B7295" w:rsidRDefault="009B7295">
      <w:pPr>
        <w:rPr>
          <w:rFonts w:ascii="Times New Roman" w:eastAsia="Times New Roman" w:hAnsi="Times New Roman" w:cs="Times New Roman"/>
        </w:rPr>
      </w:pPr>
    </w:p>
    <w:p w14:paraId="5D80C403" w14:textId="77777777" w:rsidR="009B7295" w:rsidRDefault="009B7295">
      <w:pPr>
        <w:rPr>
          <w:rFonts w:ascii="Times New Roman" w:eastAsia="Times New Roman" w:hAnsi="Times New Roman" w:cs="Times New Roman"/>
        </w:rPr>
      </w:pPr>
    </w:p>
    <w:p w14:paraId="2FEC9623" w14:textId="77777777" w:rsidR="009B7295" w:rsidRDefault="00515E09">
      <w:pPr>
        <w:rPr>
          <w:rFonts w:ascii="Arial" w:eastAsia="Arial" w:hAnsi="Arial" w:cs="Arial"/>
          <w:sz w:val="22"/>
          <w:szCs w:val="22"/>
        </w:rPr>
      </w:pPr>
      <w:r>
        <w:rPr>
          <w:rFonts w:ascii="Arial" w:eastAsia="Arial" w:hAnsi="Arial" w:cs="Arial"/>
          <w:b/>
          <w:sz w:val="22"/>
          <w:szCs w:val="22"/>
        </w:rPr>
        <w:t>Vision</w:t>
      </w:r>
    </w:p>
    <w:p w14:paraId="22487789" w14:textId="77777777" w:rsidR="009B7295" w:rsidRDefault="009B7295">
      <w:pPr>
        <w:rPr>
          <w:rFonts w:ascii="Arial" w:eastAsia="Arial" w:hAnsi="Arial" w:cs="Arial"/>
          <w:sz w:val="22"/>
          <w:szCs w:val="22"/>
        </w:rPr>
      </w:pPr>
    </w:p>
    <w:p w14:paraId="511E8CCC" w14:textId="5EBD100A" w:rsidR="009B7295" w:rsidRDefault="00515E09">
      <w:pPr>
        <w:spacing w:line="253" w:lineRule="auto"/>
        <w:rPr>
          <w:rFonts w:ascii="Arial" w:eastAsia="Arial" w:hAnsi="Arial" w:cs="Arial"/>
          <w:sz w:val="22"/>
          <w:szCs w:val="22"/>
        </w:rPr>
      </w:pPr>
      <w:r>
        <w:rPr>
          <w:rFonts w:ascii="Arial" w:eastAsia="Arial" w:hAnsi="Arial" w:cs="Arial"/>
          <w:sz w:val="22"/>
          <w:szCs w:val="22"/>
        </w:rPr>
        <w:t>Tutor World’s vision is to make a world of difference to the lives of all our customers. We recognise that in order to achieve our vision, it is essential that we consistently demonstrate a proactive commitment to valuing the rich diversity within our communities. Equality and diversity issues must become integral to the core of our service ethos and delivery, as well as in our employment practices. We will fully embrace our community leadership role and be the model example of equality and diversity in our community.</w:t>
      </w:r>
    </w:p>
    <w:p w14:paraId="1C0C59A2" w14:textId="77777777" w:rsidR="009B7295" w:rsidRDefault="009B7295">
      <w:pPr>
        <w:rPr>
          <w:rFonts w:ascii="Arial" w:eastAsia="Arial" w:hAnsi="Arial" w:cs="Arial"/>
          <w:sz w:val="22"/>
          <w:szCs w:val="22"/>
        </w:rPr>
      </w:pPr>
    </w:p>
    <w:p w14:paraId="20D7686E" w14:textId="77777777" w:rsidR="009B7295" w:rsidRDefault="009B7295">
      <w:pPr>
        <w:rPr>
          <w:rFonts w:ascii="Arial" w:eastAsia="Arial" w:hAnsi="Arial" w:cs="Arial"/>
          <w:sz w:val="22"/>
          <w:szCs w:val="22"/>
        </w:rPr>
      </w:pPr>
    </w:p>
    <w:p w14:paraId="02CE0FDE" w14:textId="77777777" w:rsidR="009B7295" w:rsidRDefault="00515E09">
      <w:pPr>
        <w:rPr>
          <w:rFonts w:ascii="Arial" w:eastAsia="Arial" w:hAnsi="Arial" w:cs="Arial"/>
          <w:sz w:val="22"/>
          <w:szCs w:val="22"/>
        </w:rPr>
      </w:pPr>
      <w:r>
        <w:rPr>
          <w:rFonts w:ascii="Arial" w:eastAsia="Arial" w:hAnsi="Arial" w:cs="Arial"/>
          <w:b/>
          <w:sz w:val="22"/>
          <w:szCs w:val="22"/>
        </w:rPr>
        <w:t>Purpose</w:t>
      </w:r>
    </w:p>
    <w:p w14:paraId="36436B33" w14:textId="77777777" w:rsidR="009B7295" w:rsidRDefault="009B7295">
      <w:pPr>
        <w:rPr>
          <w:rFonts w:ascii="Arial" w:eastAsia="Arial" w:hAnsi="Arial" w:cs="Arial"/>
          <w:sz w:val="22"/>
          <w:szCs w:val="22"/>
        </w:rPr>
      </w:pPr>
    </w:p>
    <w:p w14:paraId="53745C2B" w14:textId="77777777" w:rsidR="009B7295" w:rsidRDefault="00515E09">
      <w:pPr>
        <w:spacing w:line="255" w:lineRule="auto"/>
        <w:ind w:right="60"/>
        <w:rPr>
          <w:rFonts w:ascii="Arial" w:eastAsia="Arial" w:hAnsi="Arial" w:cs="Arial"/>
          <w:sz w:val="22"/>
          <w:szCs w:val="22"/>
        </w:rPr>
        <w:sectPr w:rsidR="009B7295">
          <w:pgSz w:w="11900" w:h="16840"/>
          <w:pgMar w:top="524" w:right="760" w:bottom="13" w:left="680" w:header="0" w:footer="0" w:gutter="0"/>
          <w:pgNumType w:start="1"/>
          <w:cols w:space="720"/>
        </w:sectPr>
      </w:pPr>
      <w:r>
        <w:rPr>
          <w:rFonts w:ascii="Arial" w:eastAsia="Arial" w:hAnsi="Arial" w:cs="Arial"/>
          <w:sz w:val="22"/>
          <w:szCs w:val="22"/>
        </w:rPr>
        <w:t>The purpose of this equality and diversity policy is to ensure that we have clearly outlined to our customers, employees and partners:</w:t>
      </w:r>
    </w:p>
    <w:p w14:paraId="3200C9E5" w14:textId="77777777" w:rsidR="009B7295" w:rsidRDefault="009B7295">
      <w:pPr>
        <w:rPr>
          <w:rFonts w:ascii="Arial" w:eastAsia="Arial" w:hAnsi="Arial" w:cs="Arial"/>
          <w:sz w:val="22"/>
          <w:szCs w:val="22"/>
        </w:rPr>
      </w:pPr>
    </w:p>
    <w:p w14:paraId="634E1BB9" w14:textId="77777777" w:rsidR="009B7295" w:rsidRDefault="009B7295">
      <w:pPr>
        <w:rPr>
          <w:rFonts w:ascii="Arial" w:eastAsia="Arial" w:hAnsi="Arial" w:cs="Arial"/>
          <w:sz w:val="22"/>
          <w:szCs w:val="22"/>
        </w:rPr>
      </w:pPr>
    </w:p>
    <w:p w14:paraId="468A77A0" w14:textId="77777777" w:rsidR="009B7295" w:rsidRDefault="009B7295">
      <w:pPr>
        <w:rPr>
          <w:rFonts w:ascii="Arial" w:eastAsia="Arial" w:hAnsi="Arial" w:cs="Arial"/>
          <w:sz w:val="22"/>
          <w:szCs w:val="22"/>
        </w:rPr>
      </w:pPr>
    </w:p>
    <w:p w14:paraId="491C12C9" w14:textId="77777777" w:rsidR="009B7295" w:rsidRDefault="009B7295">
      <w:pPr>
        <w:rPr>
          <w:rFonts w:ascii="Arial" w:eastAsia="Arial" w:hAnsi="Arial" w:cs="Arial"/>
          <w:sz w:val="22"/>
          <w:szCs w:val="22"/>
        </w:rPr>
      </w:pPr>
    </w:p>
    <w:p w14:paraId="550984CE" w14:textId="77777777" w:rsidR="009B7295" w:rsidRDefault="009B7295">
      <w:pPr>
        <w:rPr>
          <w:rFonts w:ascii="Arial" w:eastAsia="Arial" w:hAnsi="Arial" w:cs="Arial"/>
          <w:sz w:val="22"/>
          <w:szCs w:val="22"/>
        </w:rPr>
      </w:pPr>
    </w:p>
    <w:p w14:paraId="6938C03B" w14:textId="77777777" w:rsidR="009B7295" w:rsidRDefault="009B7295">
      <w:pPr>
        <w:rPr>
          <w:rFonts w:ascii="Arial" w:eastAsia="Arial" w:hAnsi="Arial" w:cs="Arial"/>
          <w:sz w:val="22"/>
          <w:szCs w:val="22"/>
        </w:rPr>
      </w:pPr>
    </w:p>
    <w:p w14:paraId="413378C4" w14:textId="77777777" w:rsidR="009B7295" w:rsidRDefault="009B7295">
      <w:pPr>
        <w:rPr>
          <w:rFonts w:ascii="Arial" w:eastAsia="Arial" w:hAnsi="Arial" w:cs="Arial"/>
          <w:sz w:val="22"/>
          <w:szCs w:val="22"/>
        </w:rPr>
      </w:pPr>
    </w:p>
    <w:p w14:paraId="6EACCF2B" w14:textId="77777777" w:rsidR="009B7295" w:rsidRDefault="009B7295">
      <w:pPr>
        <w:rPr>
          <w:rFonts w:ascii="Arial" w:eastAsia="Arial" w:hAnsi="Arial" w:cs="Arial"/>
          <w:sz w:val="22"/>
          <w:szCs w:val="22"/>
        </w:rPr>
      </w:pPr>
    </w:p>
    <w:p w14:paraId="769487E6" w14:textId="77777777" w:rsidR="009B7295" w:rsidRDefault="009B7295">
      <w:pPr>
        <w:rPr>
          <w:rFonts w:ascii="Arial" w:eastAsia="Arial" w:hAnsi="Arial" w:cs="Arial"/>
          <w:sz w:val="22"/>
          <w:szCs w:val="22"/>
        </w:rPr>
      </w:pPr>
    </w:p>
    <w:p w14:paraId="3B2E7652" w14:textId="77777777" w:rsidR="009B7295" w:rsidRDefault="009B7295">
      <w:pPr>
        <w:rPr>
          <w:rFonts w:ascii="Arial" w:eastAsia="Arial" w:hAnsi="Arial" w:cs="Arial"/>
          <w:sz w:val="22"/>
          <w:szCs w:val="22"/>
        </w:rPr>
      </w:pPr>
    </w:p>
    <w:p w14:paraId="007DF3B2" w14:textId="77777777" w:rsidR="009B7295" w:rsidRDefault="009B7295">
      <w:pPr>
        <w:rPr>
          <w:rFonts w:ascii="Arial" w:eastAsia="Arial" w:hAnsi="Arial" w:cs="Arial"/>
          <w:sz w:val="22"/>
          <w:szCs w:val="22"/>
        </w:rPr>
      </w:pPr>
    </w:p>
    <w:p w14:paraId="7AFAA736" w14:textId="77777777" w:rsidR="009B7295" w:rsidRDefault="00515E09">
      <w:pPr>
        <w:rPr>
          <w:rFonts w:ascii="Arial" w:eastAsia="Arial" w:hAnsi="Arial" w:cs="Arial"/>
          <w:sz w:val="22"/>
          <w:szCs w:val="22"/>
        </w:rPr>
      </w:pPr>
      <w:r>
        <w:br w:type="column"/>
      </w:r>
    </w:p>
    <w:p w14:paraId="7CEDC19E" w14:textId="7C562461" w:rsidR="009B7295" w:rsidRDefault="00515E09">
      <w:pPr>
        <w:rPr>
          <w:rFonts w:ascii="Arial" w:eastAsia="Arial" w:hAnsi="Arial" w:cs="Arial"/>
          <w:sz w:val="22"/>
          <w:szCs w:val="22"/>
        </w:rPr>
      </w:pPr>
      <w:r>
        <w:rPr>
          <w:rFonts w:ascii="Arial" w:eastAsia="Arial" w:hAnsi="Arial" w:cs="Arial"/>
          <w:sz w:val="22"/>
          <w:szCs w:val="22"/>
        </w:rPr>
        <w:t>How Tutor World will realise its vision</w:t>
      </w:r>
    </w:p>
    <w:p w14:paraId="4829D1A5" w14:textId="77777777" w:rsidR="009B7295" w:rsidRDefault="009B7295">
      <w:pPr>
        <w:rPr>
          <w:rFonts w:ascii="Arial" w:eastAsia="Arial" w:hAnsi="Arial" w:cs="Arial"/>
          <w:sz w:val="22"/>
          <w:szCs w:val="22"/>
        </w:rPr>
      </w:pPr>
    </w:p>
    <w:p w14:paraId="075C7B8A" w14:textId="77777777" w:rsidR="009B7295" w:rsidRDefault="00515E09">
      <w:pPr>
        <w:rPr>
          <w:rFonts w:ascii="Arial" w:eastAsia="Arial" w:hAnsi="Arial" w:cs="Arial"/>
          <w:sz w:val="22"/>
          <w:szCs w:val="22"/>
        </w:rPr>
      </w:pPr>
      <w:r>
        <w:rPr>
          <w:rFonts w:ascii="Arial" w:eastAsia="Arial" w:hAnsi="Arial" w:cs="Arial"/>
          <w:sz w:val="22"/>
          <w:szCs w:val="22"/>
        </w:rPr>
        <w:t>Individual roles and responsibilities</w:t>
      </w:r>
    </w:p>
    <w:p w14:paraId="01FC1363" w14:textId="77777777" w:rsidR="009B7295" w:rsidRDefault="009B7295">
      <w:pPr>
        <w:rPr>
          <w:rFonts w:ascii="Arial" w:eastAsia="Arial" w:hAnsi="Arial" w:cs="Arial"/>
          <w:sz w:val="22"/>
          <w:szCs w:val="22"/>
        </w:rPr>
      </w:pPr>
    </w:p>
    <w:p w14:paraId="3E805D8F" w14:textId="77777777" w:rsidR="009B7295" w:rsidRDefault="00515E09">
      <w:pPr>
        <w:rPr>
          <w:rFonts w:ascii="Arial" w:eastAsia="Arial" w:hAnsi="Arial" w:cs="Arial"/>
          <w:sz w:val="22"/>
          <w:szCs w:val="22"/>
        </w:rPr>
      </w:pPr>
      <w:r>
        <w:rPr>
          <w:rFonts w:ascii="Arial" w:eastAsia="Arial" w:hAnsi="Arial" w:cs="Arial"/>
          <w:sz w:val="22"/>
          <w:szCs w:val="22"/>
        </w:rPr>
        <w:t xml:space="preserve">What we understand by Equality and Diversity </w:t>
      </w:r>
    </w:p>
    <w:p w14:paraId="5D921150" w14:textId="77777777" w:rsidR="009B7295" w:rsidRDefault="009B7295">
      <w:pPr>
        <w:rPr>
          <w:rFonts w:ascii="Arial" w:eastAsia="Arial" w:hAnsi="Arial" w:cs="Arial"/>
          <w:sz w:val="22"/>
          <w:szCs w:val="22"/>
        </w:rPr>
      </w:pPr>
    </w:p>
    <w:p w14:paraId="47AF1D27" w14:textId="77777777" w:rsidR="009B7295" w:rsidRDefault="00515E09">
      <w:pPr>
        <w:rPr>
          <w:rFonts w:ascii="Arial" w:eastAsia="Arial" w:hAnsi="Arial" w:cs="Arial"/>
          <w:sz w:val="22"/>
          <w:szCs w:val="22"/>
        </w:rPr>
      </w:pPr>
      <w:r>
        <w:rPr>
          <w:rFonts w:ascii="Arial" w:eastAsia="Arial" w:hAnsi="Arial" w:cs="Arial"/>
          <w:sz w:val="22"/>
          <w:szCs w:val="22"/>
        </w:rPr>
        <w:t>The standards the we seek to achieve and by when</w:t>
      </w:r>
    </w:p>
    <w:p w14:paraId="23FE3B02" w14:textId="77777777" w:rsidR="009B7295" w:rsidRDefault="009B7295">
      <w:pPr>
        <w:rPr>
          <w:rFonts w:ascii="Arial" w:eastAsia="Arial" w:hAnsi="Arial" w:cs="Arial"/>
          <w:sz w:val="22"/>
          <w:szCs w:val="22"/>
        </w:rPr>
      </w:pPr>
    </w:p>
    <w:p w14:paraId="6B2A8D65" w14:textId="77777777" w:rsidR="009B7295" w:rsidRDefault="00515E09">
      <w:pPr>
        <w:rPr>
          <w:rFonts w:ascii="Arial" w:eastAsia="Arial" w:hAnsi="Arial" w:cs="Arial"/>
          <w:sz w:val="22"/>
          <w:szCs w:val="22"/>
        </w:rPr>
      </w:pPr>
      <w:r>
        <w:rPr>
          <w:rFonts w:ascii="Arial" w:eastAsia="Arial" w:hAnsi="Arial" w:cs="Arial"/>
          <w:sz w:val="22"/>
          <w:szCs w:val="22"/>
        </w:rPr>
        <w:t>Mechanisms for demonstrating progress and achievements</w:t>
      </w:r>
    </w:p>
    <w:p w14:paraId="5A7F5B71" w14:textId="77777777" w:rsidR="009B7295" w:rsidRDefault="009B7295">
      <w:pPr>
        <w:rPr>
          <w:rFonts w:ascii="Arial" w:eastAsia="Arial" w:hAnsi="Arial" w:cs="Arial"/>
          <w:sz w:val="22"/>
          <w:szCs w:val="22"/>
        </w:rPr>
      </w:pPr>
    </w:p>
    <w:p w14:paraId="62E3F2B6" w14:textId="77777777" w:rsidR="009B7295" w:rsidRDefault="00515E09">
      <w:pPr>
        <w:rPr>
          <w:rFonts w:ascii="Arial" w:eastAsia="Arial" w:hAnsi="Arial" w:cs="Arial"/>
          <w:sz w:val="22"/>
          <w:szCs w:val="22"/>
        </w:rPr>
        <w:sectPr w:rsidR="009B7295">
          <w:type w:val="continuous"/>
          <w:pgSz w:w="11900" w:h="16840"/>
          <w:pgMar w:top="524" w:right="3600" w:bottom="13" w:left="680" w:header="0" w:footer="0" w:gutter="0"/>
          <w:cols w:num="2" w:space="720" w:equalWidth="0">
            <w:col w:w="3620" w:space="380"/>
            <w:col w:w="3620" w:space="0"/>
          </w:cols>
        </w:sectPr>
      </w:pPr>
      <w:r>
        <w:rPr>
          <w:rFonts w:ascii="Arial" w:eastAsia="Arial" w:hAnsi="Arial" w:cs="Arial"/>
          <w:sz w:val="22"/>
          <w:szCs w:val="22"/>
        </w:rPr>
        <w:t>Mechanisms for feedback, learning and involvement.</w:t>
      </w:r>
    </w:p>
    <w:p w14:paraId="5DE32933" w14:textId="77777777" w:rsidR="009B7295" w:rsidRDefault="009B7295">
      <w:pPr>
        <w:rPr>
          <w:rFonts w:ascii="Arial" w:eastAsia="Arial" w:hAnsi="Arial" w:cs="Arial"/>
          <w:sz w:val="22"/>
          <w:szCs w:val="22"/>
        </w:rPr>
      </w:pPr>
    </w:p>
    <w:p w14:paraId="6EB077BF" w14:textId="77777777" w:rsidR="009B7295" w:rsidRDefault="009B7295">
      <w:pPr>
        <w:rPr>
          <w:rFonts w:ascii="Arial" w:eastAsia="Arial" w:hAnsi="Arial" w:cs="Arial"/>
          <w:sz w:val="22"/>
          <w:szCs w:val="22"/>
        </w:rPr>
      </w:pPr>
    </w:p>
    <w:p w14:paraId="02EEBBA6" w14:textId="5D100304" w:rsidR="009B7295" w:rsidRDefault="00515E09">
      <w:pPr>
        <w:rPr>
          <w:rFonts w:ascii="Arial" w:eastAsia="Arial" w:hAnsi="Arial" w:cs="Arial"/>
          <w:sz w:val="22"/>
          <w:szCs w:val="22"/>
        </w:rPr>
      </w:pPr>
      <w:r>
        <w:rPr>
          <w:rFonts w:ascii="Arial" w:eastAsia="Arial" w:hAnsi="Arial" w:cs="Arial"/>
          <w:b/>
          <w:sz w:val="22"/>
          <w:szCs w:val="22"/>
        </w:rPr>
        <w:t>Message from the Chair of Trustee –</w:t>
      </w:r>
    </w:p>
    <w:p w14:paraId="1BA17A17" w14:textId="77777777" w:rsidR="009B7295" w:rsidRDefault="009B7295">
      <w:pPr>
        <w:rPr>
          <w:rFonts w:ascii="Arial" w:eastAsia="Arial" w:hAnsi="Arial" w:cs="Arial"/>
          <w:sz w:val="22"/>
          <w:szCs w:val="22"/>
        </w:rPr>
      </w:pPr>
    </w:p>
    <w:p w14:paraId="1CD59356" w14:textId="77777777" w:rsidR="009B7295" w:rsidRDefault="00515E09">
      <w:pPr>
        <w:spacing w:line="255" w:lineRule="auto"/>
        <w:ind w:right="60"/>
        <w:rPr>
          <w:rFonts w:ascii="Arial" w:eastAsia="Arial" w:hAnsi="Arial" w:cs="Arial"/>
          <w:sz w:val="22"/>
          <w:szCs w:val="22"/>
        </w:rPr>
      </w:pPr>
      <w:r>
        <w:rPr>
          <w:rFonts w:ascii="Arial" w:eastAsia="Arial" w:hAnsi="Arial" w:cs="Arial"/>
          <w:sz w:val="22"/>
          <w:szCs w:val="22"/>
        </w:rPr>
        <w:t>Our city has a hugely rich, vibrant and diverse community, and it is something we should all be proud of. It is also one of the main reasons why this city is such a lively, vibrant and interesting place to live and work.</w:t>
      </w:r>
    </w:p>
    <w:p w14:paraId="4881FF97" w14:textId="77777777" w:rsidR="009B7295" w:rsidRDefault="009B7295">
      <w:pPr>
        <w:rPr>
          <w:rFonts w:ascii="Arial" w:eastAsia="Arial" w:hAnsi="Arial" w:cs="Arial"/>
          <w:sz w:val="22"/>
          <w:szCs w:val="22"/>
        </w:rPr>
      </w:pPr>
    </w:p>
    <w:p w14:paraId="3E372A48" w14:textId="5162F85B" w:rsidR="009B7295" w:rsidRDefault="00515E09">
      <w:pPr>
        <w:spacing w:line="255" w:lineRule="auto"/>
        <w:rPr>
          <w:rFonts w:ascii="Arial" w:eastAsia="Arial" w:hAnsi="Arial" w:cs="Arial"/>
          <w:sz w:val="22"/>
          <w:szCs w:val="22"/>
        </w:rPr>
      </w:pPr>
      <w:r>
        <w:rPr>
          <w:rFonts w:ascii="Arial" w:eastAsia="Arial" w:hAnsi="Arial" w:cs="Arial"/>
          <w:sz w:val="22"/>
          <w:szCs w:val="22"/>
        </w:rPr>
        <w:t>As a Centre, which will be employing staff, we must ensure at all times that equality and diversity is reflected in everything we do – from delivering services to involving all our communities in how we operate as a local authority.</w:t>
      </w:r>
    </w:p>
    <w:p w14:paraId="655DF19B" w14:textId="77777777" w:rsidR="009B7295" w:rsidRDefault="009B7295">
      <w:pPr>
        <w:rPr>
          <w:rFonts w:ascii="Arial" w:eastAsia="Arial" w:hAnsi="Arial" w:cs="Arial"/>
          <w:sz w:val="22"/>
          <w:szCs w:val="22"/>
        </w:rPr>
      </w:pPr>
    </w:p>
    <w:p w14:paraId="600AC543" w14:textId="77777777" w:rsidR="009B7295" w:rsidRDefault="00515E09">
      <w:pPr>
        <w:spacing w:line="259" w:lineRule="auto"/>
        <w:ind w:right="840"/>
        <w:rPr>
          <w:rFonts w:ascii="Arial" w:eastAsia="Arial" w:hAnsi="Arial" w:cs="Arial"/>
          <w:sz w:val="22"/>
          <w:szCs w:val="22"/>
        </w:rPr>
      </w:pPr>
      <w:r>
        <w:rPr>
          <w:rFonts w:ascii="Arial" w:eastAsia="Arial" w:hAnsi="Arial" w:cs="Arial"/>
          <w:sz w:val="22"/>
          <w:szCs w:val="22"/>
        </w:rPr>
        <w:t>This document sets out our policy, vision and purpose to ensure we deliver equality and diversity to you as staff, and to our residents, customers and partners.</w:t>
      </w:r>
    </w:p>
    <w:p w14:paraId="183E8225" w14:textId="77777777" w:rsidR="009B7295" w:rsidRDefault="009B7295">
      <w:pPr>
        <w:rPr>
          <w:rFonts w:ascii="Arial" w:eastAsia="Arial" w:hAnsi="Arial" w:cs="Arial"/>
          <w:sz w:val="22"/>
          <w:szCs w:val="22"/>
        </w:rPr>
      </w:pPr>
    </w:p>
    <w:p w14:paraId="31138103" w14:textId="77777777" w:rsidR="009B7295" w:rsidRDefault="009B7295">
      <w:pPr>
        <w:rPr>
          <w:rFonts w:ascii="Arial" w:eastAsia="Arial" w:hAnsi="Arial" w:cs="Arial"/>
          <w:sz w:val="22"/>
          <w:szCs w:val="22"/>
        </w:rPr>
      </w:pPr>
    </w:p>
    <w:p w14:paraId="54491313" w14:textId="3F37B8AC" w:rsidR="009B7295" w:rsidRDefault="009B7295">
      <w:pPr>
        <w:rPr>
          <w:rFonts w:ascii="Arial" w:eastAsia="Arial" w:hAnsi="Arial" w:cs="Arial"/>
          <w:sz w:val="22"/>
          <w:szCs w:val="22"/>
        </w:rPr>
      </w:pPr>
    </w:p>
    <w:p w14:paraId="126DA895" w14:textId="77777777" w:rsidR="009B7295" w:rsidRDefault="009B7295">
      <w:pPr>
        <w:rPr>
          <w:rFonts w:ascii="Arial" w:eastAsia="Arial" w:hAnsi="Arial" w:cs="Arial"/>
          <w:sz w:val="22"/>
          <w:szCs w:val="22"/>
        </w:rPr>
      </w:pPr>
    </w:p>
    <w:p w14:paraId="13E90617" w14:textId="77777777" w:rsidR="009B7295" w:rsidRDefault="00515E09">
      <w:pPr>
        <w:rPr>
          <w:rFonts w:ascii="Arial" w:eastAsia="Arial" w:hAnsi="Arial" w:cs="Arial"/>
          <w:sz w:val="22"/>
          <w:szCs w:val="22"/>
        </w:rPr>
        <w:sectPr w:rsidR="009B7295">
          <w:type w:val="continuous"/>
          <w:pgSz w:w="11900" w:h="16840"/>
          <w:pgMar w:top="524" w:right="700" w:bottom="13" w:left="680" w:header="0" w:footer="0" w:gutter="0"/>
          <w:cols w:space="720"/>
        </w:sectPr>
      </w:pPr>
      <w:r>
        <w:rPr>
          <w:rFonts w:ascii="Arial" w:eastAsia="Arial" w:hAnsi="Arial" w:cs="Arial"/>
          <w:b/>
          <w:sz w:val="22"/>
          <w:szCs w:val="22"/>
        </w:rPr>
        <w:t>Chair of Trustees</w:t>
      </w:r>
      <w:bookmarkStart w:id="0" w:name="gjdgxs" w:colFirst="0" w:colLast="0"/>
      <w:bookmarkEnd w:id="0"/>
    </w:p>
    <w:p w14:paraId="6D9B6F67" w14:textId="77777777" w:rsidR="009B7295" w:rsidRDefault="009B7295">
      <w:pPr>
        <w:rPr>
          <w:rFonts w:ascii="Arial" w:eastAsia="Arial" w:hAnsi="Arial" w:cs="Arial"/>
          <w:sz w:val="22"/>
          <w:szCs w:val="22"/>
        </w:rPr>
      </w:pPr>
    </w:p>
    <w:p w14:paraId="7F0DB475" w14:textId="77777777" w:rsidR="009B7295" w:rsidRDefault="009B7295">
      <w:pPr>
        <w:rPr>
          <w:rFonts w:ascii="Arial" w:eastAsia="Arial" w:hAnsi="Arial" w:cs="Arial"/>
          <w:sz w:val="22"/>
          <w:szCs w:val="22"/>
        </w:rPr>
      </w:pPr>
    </w:p>
    <w:p w14:paraId="4BD0D807" w14:textId="77777777" w:rsidR="009B7295" w:rsidRDefault="009B7295">
      <w:pPr>
        <w:rPr>
          <w:rFonts w:ascii="Arial" w:eastAsia="Arial" w:hAnsi="Arial" w:cs="Arial"/>
          <w:sz w:val="22"/>
          <w:szCs w:val="22"/>
        </w:rPr>
      </w:pPr>
    </w:p>
    <w:p w14:paraId="25FC5132" w14:textId="77777777" w:rsidR="009B7295" w:rsidRDefault="00515E09">
      <w:pPr>
        <w:rPr>
          <w:rFonts w:ascii="Arial" w:eastAsia="Arial" w:hAnsi="Arial" w:cs="Arial"/>
          <w:sz w:val="22"/>
          <w:szCs w:val="22"/>
        </w:rPr>
      </w:pPr>
      <w:r>
        <w:rPr>
          <w:rFonts w:ascii="Arial" w:eastAsia="Arial" w:hAnsi="Arial" w:cs="Arial"/>
          <w:b/>
          <w:sz w:val="22"/>
          <w:szCs w:val="22"/>
        </w:rPr>
        <w:t>Valuing diversity</w:t>
      </w:r>
    </w:p>
    <w:p w14:paraId="5BC3BE09" w14:textId="77777777" w:rsidR="009B7295" w:rsidRDefault="009B7295">
      <w:pPr>
        <w:rPr>
          <w:rFonts w:ascii="Arial" w:eastAsia="Arial" w:hAnsi="Arial" w:cs="Arial"/>
          <w:sz w:val="22"/>
          <w:szCs w:val="22"/>
        </w:rPr>
      </w:pPr>
    </w:p>
    <w:p w14:paraId="7F5E350F" w14:textId="1C4F24F5" w:rsidR="009B7295" w:rsidRDefault="00515E09">
      <w:pPr>
        <w:spacing w:line="253" w:lineRule="auto"/>
        <w:ind w:right="20"/>
        <w:rPr>
          <w:rFonts w:ascii="Arial" w:eastAsia="Arial" w:hAnsi="Arial" w:cs="Arial"/>
          <w:sz w:val="22"/>
          <w:szCs w:val="22"/>
        </w:rPr>
      </w:pPr>
      <w:r>
        <w:rPr>
          <w:rFonts w:ascii="Arial" w:eastAsia="Arial" w:hAnsi="Arial" w:cs="Arial"/>
          <w:sz w:val="22"/>
          <w:szCs w:val="22"/>
        </w:rPr>
        <w:t>At Tutor World, we believe that valuing diversity means actively recognising the strengths, talents and needs of every individual and all communities. This requires our nurturing the potential and maximising opportunities for all our customers, employees and partners in order that they can make their unique contribution to quality of life across our city. As an employer, we are uniquely placed to realise its vision and goals for people who live and work our community.</w:t>
      </w:r>
    </w:p>
    <w:p w14:paraId="5C267FD3" w14:textId="77777777" w:rsidR="009B7295" w:rsidRDefault="009B7295">
      <w:pPr>
        <w:rPr>
          <w:rFonts w:ascii="Arial" w:eastAsia="Arial" w:hAnsi="Arial" w:cs="Arial"/>
          <w:sz w:val="22"/>
          <w:szCs w:val="22"/>
        </w:rPr>
      </w:pPr>
    </w:p>
    <w:p w14:paraId="4C02B9C3" w14:textId="77777777" w:rsidR="009B7295" w:rsidRDefault="00515E09">
      <w:pPr>
        <w:spacing w:line="259" w:lineRule="auto"/>
        <w:ind w:right="760"/>
        <w:rPr>
          <w:rFonts w:ascii="Arial" w:eastAsia="Arial" w:hAnsi="Arial" w:cs="Arial"/>
          <w:sz w:val="22"/>
          <w:szCs w:val="22"/>
        </w:rPr>
      </w:pPr>
      <w:r>
        <w:rPr>
          <w:rFonts w:ascii="Arial" w:eastAsia="Arial" w:hAnsi="Arial" w:cs="Arial"/>
          <w:sz w:val="22"/>
          <w:szCs w:val="22"/>
        </w:rPr>
        <w:t>We will ensure that our own organisation is accessible and productive for its customers, employees and partners, generating an environment where all contributions are valued.</w:t>
      </w:r>
    </w:p>
    <w:p w14:paraId="1F9D4E33" w14:textId="77777777" w:rsidR="009B7295" w:rsidRDefault="009B7295">
      <w:pPr>
        <w:rPr>
          <w:rFonts w:ascii="Arial" w:eastAsia="Arial" w:hAnsi="Arial" w:cs="Arial"/>
          <w:sz w:val="22"/>
          <w:szCs w:val="22"/>
        </w:rPr>
      </w:pPr>
    </w:p>
    <w:p w14:paraId="70CDC4A1" w14:textId="77777777" w:rsidR="009B7295" w:rsidRDefault="00515E09">
      <w:pPr>
        <w:spacing w:line="259" w:lineRule="auto"/>
        <w:ind w:right="120"/>
        <w:rPr>
          <w:rFonts w:ascii="Arial" w:eastAsia="Arial" w:hAnsi="Arial" w:cs="Arial"/>
          <w:sz w:val="22"/>
          <w:szCs w:val="22"/>
        </w:rPr>
      </w:pPr>
      <w:r>
        <w:rPr>
          <w:rFonts w:ascii="Arial" w:eastAsia="Arial" w:hAnsi="Arial" w:cs="Arial"/>
          <w:sz w:val="22"/>
          <w:szCs w:val="22"/>
        </w:rPr>
        <w:t>We recognise that to achieve our vision, it is essential that we recognise the reality of discrimination experienced by many communities, groups and individuals.</w:t>
      </w:r>
    </w:p>
    <w:p w14:paraId="20FD46FB" w14:textId="77777777" w:rsidR="009B7295" w:rsidRDefault="009B7295">
      <w:pPr>
        <w:rPr>
          <w:rFonts w:ascii="Arial" w:eastAsia="Arial" w:hAnsi="Arial" w:cs="Arial"/>
          <w:sz w:val="22"/>
          <w:szCs w:val="22"/>
        </w:rPr>
      </w:pPr>
    </w:p>
    <w:p w14:paraId="2F98D3A4" w14:textId="77777777" w:rsidR="009B7295" w:rsidRDefault="00515E09">
      <w:pPr>
        <w:spacing w:line="254" w:lineRule="auto"/>
        <w:ind w:right="120"/>
        <w:rPr>
          <w:rFonts w:ascii="Arial" w:eastAsia="Arial" w:hAnsi="Arial" w:cs="Arial"/>
          <w:sz w:val="22"/>
          <w:szCs w:val="22"/>
        </w:rPr>
      </w:pPr>
      <w:r>
        <w:rPr>
          <w:rFonts w:ascii="Arial" w:eastAsia="Arial" w:hAnsi="Arial" w:cs="Arial"/>
          <w:sz w:val="22"/>
          <w:szCs w:val="22"/>
        </w:rPr>
        <w:t xml:space="preserve">Despite developments and improvements to legal frameworks, such as the Race Relations Act, Human Rights Act, Disability Discrimination Act, negative impacts of discrimination </w:t>
      </w:r>
      <w:proofErr w:type="gramStart"/>
      <w:r>
        <w:rPr>
          <w:rFonts w:ascii="Arial" w:eastAsia="Arial" w:hAnsi="Arial" w:cs="Arial"/>
          <w:sz w:val="22"/>
          <w:szCs w:val="22"/>
        </w:rPr>
        <w:t>is</w:t>
      </w:r>
      <w:proofErr w:type="gramEnd"/>
      <w:r>
        <w:rPr>
          <w:rFonts w:ascii="Arial" w:eastAsia="Arial" w:hAnsi="Arial" w:cs="Arial"/>
          <w:sz w:val="22"/>
          <w:szCs w:val="22"/>
        </w:rPr>
        <w:t xml:space="preserve"> still a reality for too many people and communities across the UK. The reasons for this unacceptable reality are highly complex.</w:t>
      </w:r>
    </w:p>
    <w:p w14:paraId="14FC06DC" w14:textId="77777777" w:rsidR="009B7295" w:rsidRDefault="009B7295">
      <w:pPr>
        <w:rPr>
          <w:rFonts w:ascii="Arial" w:eastAsia="Arial" w:hAnsi="Arial" w:cs="Arial"/>
          <w:sz w:val="22"/>
          <w:szCs w:val="22"/>
        </w:rPr>
      </w:pPr>
    </w:p>
    <w:p w14:paraId="239FD5F4" w14:textId="77777777" w:rsidR="009B7295" w:rsidRDefault="00515E09">
      <w:pPr>
        <w:spacing w:line="253" w:lineRule="auto"/>
        <w:ind w:right="20"/>
        <w:rPr>
          <w:rFonts w:ascii="Arial" w:eastAsia="Arial" w:hAnsi="Arial" w:cs="Arial"/>
          <w:sz w:val="22"/>
          <w:szCs w:val="22"/>
        </w:rPr>
      </w:pPr>
      <w:r>
        <w:rPr>
          <w:rFonts w:ascii="Arial" w:eastAsia="Arial" w:hAnsi="Arial" w:cs="Arial"/>
          <w:sz w:val="22"/>
          <w:szCs w:val="22"/>
        </w:rPr>
        <w:t>We are clear that genuine progress is only possible if our approach to delivering on our Equality and Diversity policies systematically seeks to challenge and eradicate unfair and institutional discrimination. Barriers faced by vulnerable groups in accessing jobs, services and life enhancing opportunities must be removed and replaced by mechanisms to provide support and facilitation.</w:t>
      </w:r>
    </w:p>
    <w:p w14:paraId="45DFB5AD" w14:textId="77777777" w:rsidR="009B7295" w:rsidRDefault="009B7295">
      <w:pPr>
        <w:rPr>
          <w:rFonts w:ascii="Arial" w:eastAsia="Arial" w:hAnsi="Arial" w:cs="Arial"/>
          <w:sz w:val="22"/>
          <w:szCs w:val="22"/>
        </w:rPr>
      </w:pPr>
    </w:p>
    <w:p w14:paraId="324984FE" w14:textId="77777777" w:rsidR="009B7295" w:rsidRDefault="009B7295">
      <w:pPr>
        <w:rPr>
          <w:rFonts w:ascii="Arial" w:eastAsia="Arial" w:hAnsi="Arial" w:cs="Arial"/>
          <w:sz w:val="22"/>
          <w:szCs w:val="22"/>
        </w:rPr>
      </w:pPr>
    </w:p>
    <w:p w14:paraId="497FC144" w14:textId="77777777" w:rsidR="009B7295" w:rsidRDefault="00515E09">
      <w:pPr>
        <w:rPr>
          <w:rFonts w:ascii="Arial" w:eastAsia="Arial" w:hAnsi="Arial" w:cs="Arial"/>
          <w:sz w:val="22"/>
          <w:szCs w:val="22"/>
        </w:rPr>
      </w:pPr>
      <w:r>
        <w:rPr>
          <w:rFonts w:ascii="Arial" w:eastAsia="Arial" w:hAnsi="Arial" w:cs="Arial"/>
          <w:b/>
          <w:sz w:val="22"/>
          <w:szCs w:val="22"/>
        </w:rPr>
        <w:t>The legal framework</w:t>
      </w:r>
    </w:p>
    <w:p w14:paraId="452621FF" w14:textId="77777777" w:rsidR="009B7295" w:rsidRDefault="009B7295">
      <w:pPr>
        <w:rPr>
          <w:rFonts w:ascii="Arial" w:eastAsia="Arial" w:hAnsi="Arial" w:cs="Arial"/>
          <w:sz w:val="22"/>
          <w:szCs w:val="22"/>
        </w:rPr>
      </w:pPr>
    </w:p>
    <w:p w14:paraId="62F31ABC" w14:textId="77777777" w:rsidR="009B7295" w:rsidRDefault="00515E09">
      <w:pPr>
        <w:spacing w:line="253" w:lineRule="auto"/>
        <w:ind w:right="420"/>
        <w:rPr>
          <w:rFonts w:ascii="Arial" w:eastAsia="Arial" w:hAnsi="Arial" w:cs="Arial"/>
          <w:sz w:val="22"/>
          <w:szCs w:val="22"/>
        </w:rPr>
      </w:pPr>
      <w:r>
        <w:rPr>
          <w:rFonts w:ascii="Arial" w:eastAsia="Arial" w:hAnsi="Arial" w:cs="Arial"/>
          <w:sz w:val="22"/>
          <w:szCs w:val="22"/>
        </w:rPr>
        <w:t>In formulating this Policy, the we recognise and value the important role played by supporting legislation and associated Codes of Practice, in defining discrimination and mechanisms to prevent and stop inappropriate practices. The council embraces existing and scheduled legislation (listed below) as presenting opportunities for realising its vision of making a world of difference to our customers, employees and partners. The relevant legislation includes:</w:t>
      </w:r>
    </w:p>
    <w:p w14:paraId="23559C1B" w14:textId="77777777" w:rsidR="009B7295" w:rsidRDefault="009B7295">
      <w:pPr>
        <w:spacing w:line="253" w:lineRule="auto"/>
        <w:ind w:right="420"/>
        <w:rPr>
          <w:rFonts w:ascii="Arial" w:eastAsia="Arial" w:hAnsi="Arial" w:cs="Arial"/>
          <w:sz w:val="22"/>
          <w:szCs w:val="22"/>
        </w:rPr>
        <w:sectPr w:rsidR="009B7295">
          <w:pgSz w:w="11900" w:h="16840"/>
          <w:pgMar w:top="524" w:right="680" w:bottom="13" w:left="680" w:header="0" w:footer="0" w:gutter="0"/>
          <w:cols w:space="720"/>
        </w:sectPr>
      </w:pPr>
    </w:p>
    <w:p w14:paraId="26526A50" w14:textId="77777777" w:rsidR="009B7295" w:rsidRDefault="009B7295">
      <w:pPr>
        <w:rPr>
          <w:rFonts w:ascii="Arial" w:eastAsia="Arial" w:hAnsi="Arial" w:cs="Arial"/>
          <w:sz w:val="22"/>
          <w:szCs w:val="22"/>
        </w:rPr>
      </w:pPr>
    </w:p>
    <w:p w14:paraId="42C542DF" w14:textId="77777777" w:rsidR="009B7295" w:rsidRDefault="009B7295">
      <w:pPr>
        <w:rPr>
          <w:rFonts w:ascii="Arial" w:eastAsia="Arial" w:hAnsi="Arial" w:cs="Arial"/>
          <w:sz w:val="22"/>
          <w:szCs w:val="22"/>
        </w:rPr>
      </w:pPr>
    </w:p>
    <w:p w14:paraId="24A34D9D" w14:textId="77777777" w:rsidR="009B7295" w:rsidRDefault="009B7295">
      <w:pPr>
        <w:rPr>
          <w:rFonts w:ascii="Arial" w:eastAsia="Arial" w:hAnsi="Arial" w:cs="Arial"/>
          <w:sz w:val="22"/>
          <w:szCs w:val="22"/>
        </w:rPr>
      </w:pPr>
    </w:p>
    <w:p w14:paraId="27E54964" w14:textId="77777777" w:rsidR="009B7295" w:rsidRDefault="009B7295">
      <w:pPr>
        <w:rPr>
          <w:rFonts w:ascii="Arial" w:eastAsia="Arial" w:hAnsi="Arial" w:cs="Arial"/>
          <w:sz w:val="22"/>
          <w:szCs w:val="22"/>
        </w:rPr>
      </w:pPr>
    </w:p>
    <w:p w14:paraId="223D5480" w14:textId="77777777" w:rsidR="009B7295" w:rsidRDefault="009B7295">
      <w:pPr>
        <w:spacing w:line="233" w:lineRule="auto"/>
        <w:rPr>
          <w:rFonts w:ascii="Arial" w:eastAsia="Arial" w:hAnsi="Arial" w:cs="Arial"/>
          <w:sz w:val="22"/>
          <w:szCs w:val="22"/>
        </w:rPr>
      </w:pPr>
    </w:p>
    <w:p w14:paraId="25DF7DCE" w14:textId="77777777" w:rsidR="009B7295" w:rsidRDefault="009B7295">
      <w:pPr>
        <w:spacing w:line="234" w:lineRule="auto"/>
        <w:rPr>
          <w:rFonts w:ascii="Arial" w:eastAsia="Arial" w:hAnsi="Arial" w:cs="Arial"/>
          <w:sz w:val="22"/>
          <w:szCs w:val="22"/>
        </w:rPr>
      </w:pPr>
    </w:p>
    <w:p w14:paraId="09EA105F" w14:textId="77777777" w:rsidR="009B7295" w:rsidRDefault="009B7295">
      <w:pPr>
        <w:spacing w:line="234" w:lineRule="auto"/>
        <w:rPr>
          <w:rFonts w:ascii="Arial" w:eastAsia="Arial" w:hAnsi="Arial" w:cs="Arial"/>
          <w:sz w:val="22"/>
          <w:szCs w:val="22"/>
        </w:rPr>
      </w:pPr>
    </w:p>
    <w:p w14:paraId="7382B964" w14:textId="77777777" w:rsidR="009B7295" w:rsidRDefault="00515E09">
      <w:pPr>
        <w:rPr>
          <w:rFonts w:ascii="Arial" w:eastAsia="Arial" w:hAnsi="Arial" w:cs="Arial"/>
          <w:sz w:val="22"/>
          <w:szCs w:val="22"/>
        </w:rPr>
      </w:pPr>
      <w:r>
        <w:br w:type="column"/>
      </w:r>
    </w:p>
    <w:p w14:paraId="790F29F6" w14:textId="77777777" w:rsidR="009B7295" w:rsidRDefault="00515E09">
      <w:pPr>
        <w:rPr>
          <w:rFonts w:ascii="Arial" w:eastAsia="Arial" w:hAnsi="Arial" w:cs="Arial"/>
          <w:sz w:val="22"/>
          <w:szCs w:val="22"/>
        </w:rPr>
      </w:pPr>
      <w:r>
        <w:rPr>
          <w:rFonts w:ascii="Arial" w:eastAsia="Arial" w:hAnsi="Arial" w:cs="Arial"/>
          <w:sz w:val="22"/>
          <w:szCs w:val="22"/>
        </w:rPr>
        <w:t>The Equal Pay Act 1970</w:t>
      </w:r>
    </w:p>
    <w:p w14:paraId="55C9AD4A" w14:textId="77777777" w:rsidR="009B7295" w:rsidRDefault="009B7295">
      <w:pPr>
        <w:rPr>
          <w:rFonts w:ascii="Arial" w:eastAsia="Arial" w:hAnsi="Arial" w:cs="Arial"/>
          <w:sz w:val="22"/>
          <w:szCs w:val="22"/>
        </w:rPr>
      </w:pPr>
    </w:p>
    <w:p w14:paraId="3509D184" w14:textId="77777777" w:rsidR="009B7295" w:rsidRDefault="00515E09">
      <w:pPr>
        <w:rPr>
          <w:rFonts w:ascii="Arial" w:eastAsia="Arial" w:hAnsi="Arial" w:cs="Arial"/>
          <w:sz w:val="22"/>
          <w:szCs w:val="22"/>
        </w:rPr>
      </w:pPr>
      <w:r>
        <w:rPr>
          <w:rFonts w:ascii="Arial" w:eastAsia="Arial" w:hAnsi="Arial" w:cs="Arial"/>
          <w:sz w:val="22"/>
          <w:szCs w:val="22"/>
        </w:rPr>
        <w:t>The Sex Discrimination Act 1975</w:t>
      </w:r>
    </w:p>
    <w:p w14:paraId="54B7826E" w14:textId="77777777" w:rsidR="009B7295" w:rsidRDefault="009B7295">
      <w:pPr>
        <w:rPr>
          <w:rFonts w:ascii="Arial" w:eastAsia="Arial" w:hAnsi="Arial" w:cs="Arial"/>
          <w:sz w:val="22"/>
          <w:szCs w:val="22"/>
        </w:rPr>
      </w:pPr>
    </w:p>
    <w:p w14:paraId="1F1388C2" w14:textId="77777777" w:rsidR="009B7295" w:rsidRDefault="00515E09">
      <w:pPr>
        <w:rPr>
          <w:rFonts w:ascii="Arial" w:eastAsia="Arial" w:hAnsi="Arial" w:cs="Arial"/>
          <w:sz w:val="22"/>
          <w:szCs w:val="22"/>
        </w:rPr>
      </w:pPr>
      <w:r>
        <w:rPr>
          <w:rFonts w:ascii="Arial" w:eastAsia="Arial" w:hAnsi="Arial" w:cs="Arial"/>
          <w:sz w:val="22"/>
          <w:szCs w:val="22"/>
        </w:rPr>
        <w:t>The Race Relations Act (as amended)</w:t>
      </w:r>
    </w:p>
    <w:p w14:paraId="4B72494D" w14:textId="77777777" w:rsidR="009B7295" w:rsidRDefault="009B7295">
      <w:pPr>
        <w:rPr>
          <w:rFonts w:ascii="Arial" w:eastAsia="Arial" w:hAnsi="Arial" w:cs="Arial"/>
          <w:sz w:val="22"/>
          <w:szCs w:val="22"/>
        </w:rPr>
      </w:pPr>
    </w:p>
    <w:p w14:paraId="7A72EC1B" w14:textId="77777777" w:rsidR="009B7295" w:rsidRDefault="00515E09">
      <w:pPr>
        <w:rPr>
          <w:rFonts w:ascii="Arial" w:eastAsia="Arial" w:hAnsi="Arial" w:cs="Arial"/>
          <w:sz w:val="22"/>
          <w:szCs w:val="22"/>
        </w:rPr>
      </w:pPr>
      <w:r>
        <w:rPr>
          <w:rFonts w:ascii="Arial" w:eastAsia="Arial" w:hAnsi="Arial" w:cs="Arial"/>
          <w:sz w:val="22"/>
          <w:szCs w:val="22"/>
        </w:rPr>
        <w:t>The Disability Discrimination Act 1995</w:t>
      </w:r>
    </w:p>
    <w:p w14:paraId="25D8BF8C" w14:textId="77777777" w:rsidR="009B7295" w:rsidRDefault="009B7295">
      <w:pPr>
        <w:rPr>
          <w:rFonts w:ascii="Arial" w:eastAsia="Arial" w:hAnsi="Arial" w:cs="Arial"/>
          <w:sz w:val="22"/>
          <w:szCs w:val="22"/>
        </w:rPr>
      </w:pPr>
    </w:p>
    <w:p w14:paraId="07391B87" w14:textId="77777777" w:rsidR="009B7295" w:rsidRDefault="00515E09">
      <w:pPr>
        <w:rPr>
          <w:rFonts w:ascii="Arial" w:eastAsia="Arial" w:hAnsi="Arial" w:cs="Arial"/>
          <w:sz w:val="22"/>
          <w:szCs w:val="22"/>
        </w:rPr>
      </w:pPr>
      <w:r>
        <w:rPr>
          <w:rFonts w:ascii="Arial" w:eastAsia="Arial" w:hAnsi="Arial" w:cs="Arial"/>
          <w:sz w:val="22"/>
          <w:szCs w:val="22"/>
        </w:rPr>
        <w:t>The Human Rights Act 1998</w:t>
      </w:r>
    </w:p>
    <w:p w14:paraId="34E1D054" w14:textId="77777777" w:rsidR="009B7295" w:rsidRDefault="009B7295">
      <w:pPr>
        <w:rPr>
          <w:rFonts w:ascii="Arial" w:eastAsia="Arial" w:hAnsi="Arial" w:cs="Arial"/>
          <w:sz w:val="22"/>
          <w:szCs w:val="22"/>
        </w:rPr>
        <w:sectPr w:rsidR="009B7295">
          <w:type w:val="continuous"/>
          <w:pgSz w:w="11900" w:h="16840"/>
          <w:pgMar w:top="524" w:right="6520" w:bottom="13" w:left="680" w:header="0" w:footer="0" w:gutter="0"/>
          <w:cols w:num="2" w:space="720" w:equalWidth="0">
            <w:col w:w="2160" w:space="380"/>
            <w:col w:w="2160" w:space="0"/>
          </w:cols>
        </w:sectPr>
      </w:pPr>
    </w:p>
    <w:p w14:paraId="5601E887" w14:textId="77777777" w:rsidR="009B7295" w:rsidRDefault="009B7295">
      <w:pPr>
        <w:rPr>
          <w:rFonts w:ascii="Arial" w:eastAsia="Arial" w:hAnsi="Arial" w:cs="Arial"/>
          <w:sz w:val="22"/>
          <w:szCs w:val="22"/>
        </w:rPr>
      </w:pPr>
    </w:p>
    <w:p w14:paraId="22425DDC" w14:textId="77777777" w:rsidR="009B7295" w:rsidRDefault="00515E09">
      <w:pPr>
        <w:rPr>
          <w:rFonts w:ascii="Arial" w:eastAsia="Arial" w:hAnsi="Arial" w:cs="Arial"/>
          <w:sz w:val="22"/>
          <w:szCs w:val="22"/>
        </w:rPr>
        <w:sectPr w:rsidR="009B7295">
          <w:type w:val="continuous"/>
          <w:pgSz w:w="11900" w:h="16840"/>
          <w:pgMar w:top="524" w:right="1520" w:bottom="13" w:left="680" w:header="0" w:footer="0" w:gutter="0"/>
          <w:cols w:space="720"/>
        </w:sectPr>
      </w:pPr>
      <w:r>
        <w:rPr>
          <w:rFonts w:ascii="Arial" w:eastAsia="Arial" w:hAnsi="Arial" w:cs="Arial"/>
          <w:sz w:val="22"/>
          <w:szCs w:val="22"/>
        </w:rPr>
        <w:t>Legislation originating from the European Employment Directive (2000/78/EC) covering:</w:t>
      </w:r>
    </w:p>
    <w:p w14:paraId="67177A17" w14:textId="77777777" w:rsidR="009B7295" w:rsidRDefault="009B7295">
      <w:pPr>
        <w:rPr>
          <w:rFonts w:ascii="Arial" w:eastAsia="Arial" w:hAnsi="Arial" w:cs="Arial"/>
          <w:sz w:val="22"/>
          <w:szCs w:val="22"/>
        </w:rPr>
      </w:pPr>
    </w:p>
    <w:p w14:paraId="0AB3B4E7" w14:textId="77777777" w:rsidR="009B7295" w:rsidRDefault="009B7295">
      <w:pPr>
        <w:rPr>
          <w:rFonts w:ascii="Arial" w:eastAsia="Arial" w:hAnsi="Arial" w:cs="Arial"/>
          <w:sz w:val="22"/>
          <w:szCs w:val="22"/>
        </w:rPr>
      </w:pPr>
    </w:p>
    <w:p w14:paraId="2B2FAEA7" w14:textId="77777777" w:rsidR="009B7295" w:rsidRDefault="009B7295">
      <w:pPr>
        <w:rPr>
          <w:rFonts w:ascii="Arial" w:eastAsia="Arial" w:hAnsi="Arial" w:cs="Arial"/>
          <w:sz w:val="22"/>
          <w:szCs w:val="22"/>
        </w:rPr>
      </w:pPr>
    </w:p>
    <w:p w14:paraId="5F4C0100" w14:textId="77777777" w:rsidR="009B7295" w:rsidRDefault="009B7295">
      <w:pPr>
        <w:spacing w:line="239" w:lineRule="auto"/>
        <w:rPr>
          <w:rFonts w:ascii="Arial" w:eastAsia="Arial" w:hAnsi="Arial" w:cs="Arial"/>
          <w:sz w:val="22"/>
          <w:szCs w:val="22"/>
        </w:rPr>
      </w:pPr>
    </w:p>
    <w:p w14:paraId="01CF5005" w14:textId="77777777" w:rsidR="009B7295" w:rsidRDefault="009B7295">
      <w:pPr>
        <w:spacing w:line="234" w:lineRule="auto"/>
        <w:rPr>
          <w:rFonts w:ascii="Arial" w:eastAsia="Arial" w:hAnsi="Arial" w:cs="Arial"/>
          <w:sz w:val="22"/>
          <w:szCs w:val="22"/>
        </w:rPr>
      </w:pPr>
    </w:p>
    <w:p w14:paraId="093D7C54" w14:textId="77777777" w:rsidR="009B7295" w:rsidRDefault="00515E09">
      <w:pPr>
        <w:rPr>
          <w:rFonts w:ascii="Arial" w:eastAsia="Arial" w:hAnsi="Arial" w:cs="Arial"/>
          <w:sz w:val="22"/>
          <w:szCs w:val="22"/>
        </w:rPr>
      </w:pPr>
      <w:r>
        <w:br w:type="column"/>
      </w:r>
    </w:p>
    <w:p w14:paraId="16D751F3" w14:textId="77777777" w:rsidR="009B7295" w:rsidRDefault="00515E09">
      <w:pPr>
        <w:rPr>
          <w:rFonts w:ascii="Arial" w:eastAsia="Arial" w:hAnsi="Arial" w:cs="Arial"/>
          <w:sz w:val="22"/>
          <w:szCs w:val="22"/>
        </w:rPr>
      </w:pPr>
      <w:r>
        <w:rPr>
          <w:rFonts w:ascii="Arial" w:eastAsia="Arial" w:hAnsi="Arial" w:cs="Arial"/>
          <w:sz w:val="22"/>
          <w:szCs w:val="22"/>
        </w:rPr>
        <w:t>Age</w:t>
      </w:r>
    </w:p>
    <w:p w14:paraId="5D6FA0EC" w14:textId="77777777" w:rsidR="009B7295" w:rsidRDefault="009B7295">
      <w:pPr>
        <w:rPr>
          <w:rFonts w:ascii="Arial" w:eastAsia="Arial" w:hAnsi="Arial" w:cs="Arial"/>
          <w:sz w:val="22"/>
          <w:szCs w:val="22"/>
        </w:rPr>
      </w:pPr>
    </w:p>
    <w:p w14:paraId="1E7D5D88" w14:textId="77777777" w:rsidR="009B7295" w:rsidRDefault="00515E09">
      <w:pPr>
        <w:rPr>
          <w:rFonts w:ascii="Arial" w:eastAsia="Arial" w:hAnsi="Arial" w:cs="Arial"/>
          <w:sz w:val="22"/>
          <w:szCs w:val="22"/>
        </w:rPr>
      </w:pPr>
      <w:r>
        <w:rPr>
          <w:rFonts w:ascii="Arial" w:eastAsia="Arial" w:hAnsi="Arial" w:cs="Arial"/>
          <w:sz w:val="22"/>
          <w:szCs w:val="22"/>
        </w:rPr>
        <w:t>Sexual Orientation</w:t>
      </w:r>
    </w:p>
    <w:p w14:paraId="4A79F9D4" w14:textId="77777777" w:rsidR="009B7295" w:rsidRDefault="009B7295">
      <w:pPr>
        <w:rPr>
          <w:rFonts w:ascii="Arial" w:eastAsia="Arial" w:hAnsi="Arial" w:cs="Arial"/>
          <w:sz w:val="22"/>
          <w:szCs w:val="22"/>
        </w:rPr>
      </w:pPr>
    </w:p>
    <w:p w14:paraId="44722889" w14:textId="77777777" w:rsidR="009B7295" w:rsidRDefault="00515E09">
      <w:pPr>
        <w:rPr>
          <w:rFonts w:ascii="Arial" w:eastAsia="Arial" w:hAnsi="Arial" w:cs="Arial"/>
          <w:sz w:val="22"/>
          <w:szCs w:val="22"/>
        </w:rPr>
        <w:sectPr w:rsidR="009B7295">
          <w:type w:val="continuous"/>
          <w:pgSz w:w="11900" w:h="16840"/>
          <w:pgMar w:top="524" w:right="8580" w:bottom="13" w:left="680" w:header="0" w:footer="0" w:gutter="0"/>
          <w:cols w:num="2" w:space="720" w:equalWidth="0">
            <w:col w:w="1130" w:space="380"/>
            <w:col w:w="1130" w:space="0"/>
          </w:cols>
        </w:sectPr>
      </w:pPr>
      <w:r>
        <w:rPr>
          <w:rFonts w:ascii="Arial" w:eastAsia="Arial" w:hAnsi="Arial" w:cs="Arial"/>
          <w:sz w:val="22"/>
          <w:szCs w:val="22"/>
        </w:rPr>
        <w:t>Religion or Belief</w:t>
      </w:r>
    </w:p>
    <w:p w14:paraId="6A89E689" w14:textId="77777777" w:rsidR="009B7295" w:rsidRDefault="009B7295">
      <w:pPr>
        <w:rPr>
          <w:rFonts w:ascii="Arial" w:eastAsia="Arial" w:hAnsi="Arial" w:cs="Arial"/>
          <w:sz w:val="22"/>
          <w:szCs w:val="22"/>
        </w:rPr>
      </w:pPr>
    </w:p>
    <w:p w14:paraId="475DFCA5" w14:textId="77777777" w:rsidR="009B7295" w:rsidRDefault="009B7295">
      <w:pPr>
        <w:rPr>
          <w:rFonts w:ascii="Arial" w:eastAsia="Arial" w:hAnsi="Arial" w:cs="Arial"/>
          <w:sz w:val="22"/>
          <w:szCs w:val="22"/>
        </w:rPr>
      </w:pPr>
      <w:bookmarkStart w:id="1" w:name="30j0zll" w:colFirst="0" w:colLast="0"/>
      <w:bookmarkEnd w:id="1"/>
    </w:p>
    <w:p w14:paraId="7BB22ED6" w14:textId="42FEA7A2" w:rsidR="009B7295" w:rsidRDefault="00515E09">
      <w:pPr>
        <w:spacing w:line="252" w:lineRule="auto"/>
        <w:jc w:val="both"/>
        <w:rPr>
          <w:rFonts w:ascii="Arial" w:eastAsia="Arial" w:hAnsi="Arial" w:cs="Arial"/>
          <w:sz w:val="22"/>
          <w:szCs w:val="22"/>
        </w:rPr>
      </w:pPr>
      <w:r>
        <w:rPr>
          <w:rFonts w:ascii="Arial" w:eastAsia="Arial" w:hAnsi="Arial" w:cs="Arial"/>
          <w:sz w:val="22"/>
          <w:szCs w:val="22"/>
        </w:rPr>
        <w:lastRenderedPageBreak/>
        <w:t>This Centre is committed to meeting its statutory responsibilities to prevent discrimination and unfair treatment, by fully implementing all relevant legislation and ensuring that all steps have been taken to ensure that appropriate arrangements are made to meet relevant provisions.</w:t>
      </w:r>
    </w:p>
    <w:p w14:paraId="7DBBD355" w14:textId="77777777" w:rsidR="009B7295" w:rsidRDefault="009B7295">
      <w:pPr>
        <w:spacing w:line="252" w:lineRule="auto"/>
        <w:jc w:val="both"/>
        <w:rPr>
          <w:rFonts w:ascii="Arial" w:eastAsia="Arial" w:hAnsi="Arial" w:cs="Arial"/>
          <w:sz w:val="22"/>
          <w:szCs w:val="22"/>
        </w:rPr>
      </w:pPr>
    </w:p>
    <w:p w14:paraId="29A74D01" w14:textId="77777777" w:rsidR="009B7295" w:rsidRDefault="009B7295">
      <w:pPr>
        <w:rPr>
          <w:rFonts w:ascii="Arial" w:eastAsia="Arial" w:hAnsi="Arial" w:cs="Arial"/>
          <w:sz w:val="22"/>
          <w:szCs w:val="22"/>
        </w:rPr>
      </w:pPr>
    </w:p>
    <w:p w14:paraId="1241F336" w14:textId="77777777" w:rsidR="009B7295" w:rsidRDefault="00515E09">
      <w:pPr>
        <w:spacing w:line="259" w:lineRule="auto"/>
        <w:ind w:right="140"/>
        <w:rPr>
          <w:rFonts w:ascii="Arial" w:eastAsia="Arial" w:hAnsi="Arial" w:cs="Arial"/>
          <w:sz w:val="22"/>
          <w:szCs w:val="22"/>
        </w:rPr>
      </w:pPr>
      <w:r>
        <w:rPr>
          <w:rFonts w:ascii="Arial" w:eastAsia="Arial" w:hAnsi="Arial" w:cs="Arial"/>
          <w:sz w:val="22"/>
          <w:szCs w:val="22"/>
        </w:rPr>
        <w:t>We particularly endorse its responsibilities under section 71 of the Race Relations Act (as amended).</w:t>
      </w:r>
    </w:p>
    <w:p w14:paraId="071C1BEA" w14:textId="77777777" w:rsidR="009B7295" w:rsidRDefault="009B7295">
      <w:pPr>
        <w:rPr>
          <w:rFonts w:ascii="Arial" w:eastAsia="Arial" w:hAnsi="Arial" w:cs="Arial"/>
          <w:sz w:val="22"/>
          <w:szCs w:val="22"/>
        </w:rPr>
      </w:pPr>
    </w:p>
    <w:p w14:paraId="5C678373" w14:textId="77777777" w:rsidR="009B7295" w:rsidRDefault="009B7295">
      <w:pPr>
        <w:rPr>
          <w:rFonts w:ascii="Arial" w:eastAsia="Arial" w:hAnsi="Arial" w:cs="Arial"/>
          <w:sz w:val="22"/>
          <w:szCs w:val="22"/>
        </w:rPr>
      </w:pPr>
    </w:p>
    <w:p w14:paraId="0A2AA966" w14:textId="77777777" w:rsidR="009B7295" w:rsidRDefault="009B7295">
      <w:pPr>
        <w:rPr>
          <w:rFonts w:ascii="Arial" w:eastAsia="Arial" w:hAnsi="Arial" w:cs="Arial"/>
          <w:sz w:val="22"/>
          <w:szCs w:val="22"/>
        </w:rPr>
      </w:pPr>
    </w:p>
    <w:p w14:paraId="21B160A2" w14:textId="77777777" w:rsidR="009B7295" w:rsidRDefault="009B7295">
      <w:pPr>
        <w:rPr>
          <w:rFonts w:ascii="Arial" w:eastAsia="Arial" w:hAnsi="Arial" w:cs="Arial"/>
          <w:sz w:val="22"/>
          <w:szCs w:val="22"/>
        </w:rPr>
      </w:pPr>
    </w:p>
    <w:p w14:paraId="2CD4F1A2" w14:textId="77777777" w:rsidR="009B7295" w:rsidRDefault="009B7295">
      <w:pPr>
        <w:rPr>
          <w:rFonts w:ascii="Arial" w:eastAsia="Arial" w:hAnsi="Arial" w:cs="Arial"/>
          <w:sz w:val="22"/>
          <w:szCs w:val="22"/>
        </w:rPr>
      </w:pPr>
    </w:p>
    <w:p w14:paraId="004691F9" w14:textId="77777777" w:rsidR="009B7295" w:rsidRDefault="009B7295">
      <w:pPr>
        <w:rPr>
          <w:rFonts w:ascii="Arial" w:eastAsia="Arial" w:hAnsi="Arial" w:cs="Arial"/>
          <w:sz w:val="22"/>
          <w:szCs w:val="22"/>
        </w:rPr>
      </w:pPr>
    </w:p>
    <w:p w14:paraId="2E5AA0D3" w14:textId="77777777" w:rsidR="009B7295" w:rsidRDefault="009B7295">
      <w:pPr>
        <w:rPr>
          <w:rFonts w:ascii="Arial" w:eastAsia="Arial" w:hAnsi="Arial" w:cs="Arial"/>
          <w:sz w:val="22"/>
          <w:szCs w:val="22"/>
        </w:rPr>
      </w:pPr>
    </w:p>
    <w:p w14:paraId="65D88E4D" w14:textId="77777777" w:rsidR="009B7295" w:rsidRDefault="00515E09">
      <w:pPr>
        <w:rPr>
          <w:rFonts w:ascii="Arial" w:eastAsia="Arial" w:hAnsi="Arial" w:cs="Arial"/>
          <w:sz w:val="22"/>
          <w:szCs w:val="22"/>
        </w:rPr>
      </w:pPr>
      <w:r>
        <w:rPr>
          <w:rFonts w:ascii="Arial" w:eastAsia="Arial" w:hAnsi="Arial" w:cs="Arial"/>
          <w:b/>
          <w:sz w:val="22"/>
          <w:szCs w:val="22"/>
        </w:rPr>
        <w:t>Employment and recruitment of staff</w:t>
      </w:r>
    </w:p>
    <w:p w14:paraId="3FD80B6C" w14:textId="77777777" w:rsidR="009B7295" w:rsidRDefault="009B7295">
      <w:pPr>
        <w:rPr>
          <w:rFonts w:ascii="Arial" w:eastAsia="Arial" w:hAnsi="Arial" w:cs="Arial"/>
          <w:sz w:val="22"/>
          <w:szCs w:val="22"/>
        </w:rPr>
      </w:pPr>
    </w:p>
    <w:p w14:paraId="5E3AF3D7" w14:textId="77777777" w:rsidR="009B7295" w:rsidRDefault="00515E09">
      <w:pPr>
        <w:rPr>
          <w:rFonts w:ascii="Arial" w:eastAsia="Arial" w:hAnsi="Arial" w:cs="Arial"/>
          <w:sz w:val="22"/>
          <w:szCs w:val="22"/>
        </w:rPr>
      </w:pPr>
      <w:r>
        <w:rPr>
          <w:rFonts w:ascii="Arial" w:eastAsia="Arial" w:hAnsi="Arial" w:cs="Arial"/>
          <w:sz w:val="22"/>
          <w:szCs w:val="22"/>
        </w:rPr>
        <w:t>We aim to:</w:t>
      </w:r>
    </w:p>
    <w:p w14:paraId="16A9757F" w14:textId="77777777" w:rsidR="009B7295" w:rsidRDefault="009B7295">
      <w:pPr>
        <w:rPr>
          <w:rFonts w:ascii="Arial" w:eastAsia="Arial" w:hAnsi="Arial" w:cs="Arial"/>
          <w:sz w:val="22"/>
          <w:szCs w:val="22"/>
        </w:rPr>
      </w:pPr>
    </w:p>
    <w:p w14:paraId="7E0D3C4F" w14:textId="77777777" w:rsidR="009B7295" w:rsidRDefault="00515E09">
      <w:pPr>
        <w:numPr>
          <w:ilvl w:val="0"/>
          <w:numId w:val="3"/>
        </w:numPr>
        <w:tabs>
          <w:tab w:val="left" w:pos="560"/>
        </w:tabs>
        <w:spacing w:line="214" w:lineRule="auto"/>
        <w:ind w:left="560" w:right="220" w:hanging="560"/>
        <w:rPr>
          <w:rFonts w:ascii="Arial" w:eastAsia="Arial" w:hAnsi="Arial" w:cs="Arial"/>
          <w:sz w:val="22"/>
          <w:szCs w:val="22"/>
        </w:rPr>
      </w:pPr>
      <w:r>
        <w:rPr>
          <w:rFonts w:ascii="Arial" w:eastAsia="Arial" w:hAnsi="Arial" w:cs="Arial"/>
          <w:sz w:val="22"/>
          <w:szCs w:val="22"/>
        </w:rPr>
        <w:t>Nurture and build a diverse and representative workforce, which at all levels broadly, represents the community it serves, enabling it to better meet the service needs of all our communities.</w:t>
      </w:r>
    </w:p>
    <w:p w14:paraId="5CCFA539" w14:textId="77777777" w:rsidR="009B7295" w:rsidRDefault="009B7295">
      <w:pPr>
        <w:rPr>
          <w:rFonts w:ascii="Arial" w:eastAsia="Arial" w:hAnsi="Arial" w:cs="Arial"/>
          <w:sz w:val="22"/>
          <w:szCs w:val="22"/>
        </w:rPr>
      </w:pPr>
    </w:p>
    <w:p w14:paraId="250265BC" w14:textId="77777777" w:rsidR="009B7295" w:rsidRDefault="00515E09">
      <w:pPr>
        <w:numPr>
          <w:ilvl w:val="0"/>
          <w:numId w:val="3"/>
        </w:numPr>
        <w:tabs>
          <w:tab w:val="left" w:pos="560"/>
        </w:tabs>
        <w:spacing w:line="214" w:lineRule="auto"/>
        <w:ind w:left="560" w:right="740" w:hanging="560"/>
        <w:rPr>
          <w:rFonts w:ascii="Arial" w:eastAsia="Arial" w:hAnsi="Arial" w:cs="Arial"/>
          <w:sz w:val="22"/>
          <w:szCs w:val="22"/>
        </w:rPr>
      </w:pPr>
      <w:r>
        <w:rPr>
          <w:rFonts w:ascii="Arial" w:eastAsia="Arial" w:hAnsi="Arial" w:cs="Arial"/>
          <w:sz w:val="22"/>
          <w:szCs w:val="22"/>
        </w:rPr>
        <w:t>Treat all employees and applicants for employment fairly and ensure they are not discriminated against because of their race, gender, disability, age, religion or belief, nationality, social background or sexual orientation.</w:t>
      </w:r>
    </w:p>
    <w:p w14:paraId="68059198" w14:textId="77777777" w:rsidR="009B7295" w:rsidRDefault="009B7295">
      <w:pPr>
        <w:rPr>
          <w:rFonts w:ascii="Arial" w:eastAsia="Arial" w:hAnsi="Arial" w:cs="Arial"/>
          <w:sz w:val="22"/>
          <w:szCs w:val="22"/>
        </w:rPr>
      </w:pPr>
    </w:p>
    <w:p w14:paraId="38AF6C2E" w14:textId="77777777" w:rsidR="009B7295" w:rsidRDefault="00515E09">
      <w:pPr>
        <w:numPr>
          <w:ilvl w:val="0"/>
          <w:numId w:val="3"/>
        </w:numPr>
        <w:tabs>
          <w:tab w:val="left" w:pos="560"/>
        </w:tabs>
        <w:spacing w:line="223" w:lineRule="auto"/>
        <w:ind w:left="560" w:right="340" w:hanging="560"/>
        <w:rPr>
          <w:rFonts w:ascii="Arial" w:eastAsia="Arial" w:hAnsi="Arial" w:cs="Arial"/>
          <w:sz w:val="22"/>
          <w:szCs w:val="22"/>
        </w:rPr>
      </w:pPr>
      <w:r>
        <w:rPr>
          <w:rFonts w:ascii="Arial" w:eastAsia="Arial" w:hAnsi="Arial" w:cs="Arial"/>
          <w:sz w:val="22"/>
          <w:szCs w:val="22"/>
        </w:rPr>
        <w:t>Regularly review its recruitment and selection procedure to ensure fair access to all jobs. People will be selected on merit, based only on their skills, abilities, experience and qualifications to carry out the duties and responsibilities of the post for which they have applied.</w:t>
      </w:r>
    </w:p>
    <w:p w14:paraId="3CD5F322" w14:textId="77777777" w:rsidR="009B7295" w:rsidRDefault="009B7295">
      <w:pPr>
        <w:rPr>
          <w:rFonts w:ascii="Arial" w:eastAsia="Arial" w:hAnsi="Arial" w:cs="Arial"/>
          <w:sz w:val="22"/>
          <w:szCs w:val="22"/>
        </w:rPr>
      </w:pPr>
    </w:p>
    <w:p w14:paraId="76DD31B2" w14:textId="77777777" w:rsidR="009B7295" w:rsidRDefault="00515E09">
      <w:pPr>
        <w:numPr>
          <w:ilvl w:val="0"/>
          <w:numId w:val="3"/>
        </w:numPr>
        <w:tabs>
          <w:tab w:val="left" w:pos="560"/>
        </w:tabs>
        <w:spacing w:line="223" w:lineRule="auto"/>
        <w:ind w:left="560" w:right="100" w:hanging="560"/>
        <w:rPr>
          <w:rFonts w:ascii="Arial" w:eastAsia="Arial" w:hAnsi="Arial" w:cs="Arial"/>
          <w:sz w:val="22"/>
          <w:szCs w:val="22"/>
        </w:rPr>
      </w:pPr>
      <w:r>
        <w:rPr>
          <w:rFonts w:ascii="Arial" w:eastAsia="Arial" w:hAnsi="Arial" w:cs="Arial"/>
          <w:sz w:val="22"/>
          <w:szCs w:val="22"/>
        </w:rPr>
        <w:t>Ensure that all employees are valued and treated with dignity and respect. Where harassment, victimisation or bullying is found in the workplace this will be confronted and dealt with through the appropriate procedures. Every employee has a responsibility to challenge and report inappropriate behaviour.</w:t>
      </w:r>
    </w:p>
    <w:p w14:paraId="1EC86B68" w14:textId="77777777" w:rsidR="009B7295" w:rsidRDefault="00515E09">
      <w:pPr>
        <w:numPr>
          <w:ilvl w:val="0"/>
          <w:numId w:val="3"/>
        </w:numPr>
        <w:tabs>
          <w:tab w:val="left" w:pos="560"/>
        </w:tabs>
        <w:spacing w:line="233" w:lineRule="auto"/>
        <w:ind w:left="560" w:hanging="560"/>
        <w:jc w:val="both"/>
        <w:rPr>
          <w:rFonts w:ascii="Arial" w:eastAsia="Arial" w:hAnsi="Arial" w:cs="Arial"/>
          <w:sz w:val="22"/>
          <w:szCs w:val="22"/>
        </w:rPr>
      </w:pPr>
      <w:r>
        <w:rPr>
          <w:rFonts w:ascii="Arial" w:eastAsia="Arial" w:hAnsi="Arial" w:cs="Arial"/>
          <w:sz w:val="22"/>
          <w:szCs w:val="22"/>
        </w:rPr>
        <w:t>Provide fair access to training and development opportunities.</w:t>
      </w:r>
    </w:p>
    <w:p w14:paraId="09CD446F" w14:textId="77777777" w:rsidR="009B7295" w:rsidRDefault="009B7295">
      <w:pPr>
        <w:rPr>
          <w:rFonts w:ascii="Arial" w:eastAsia="Arial" w:hAnsi="Arial" w:cs="Arial"/>
          <w:sz w:val="22"/>
          <w:szCs w:val="22"/>
        </w:rPr>
      </w:pPr>
    </w:p>
    <w:p w14:paraId="22C70D06" w14:textId="77777777" w:rsidR="009B7295" w:rsidRDefault="00515E09">
      <w:pPr>
        <w:numPr>
          <w:ilvl w:val="0"/>
          <w:numId w:val="3"/>
        </w:numPr>
        <w:tabs>
          <w:tab w:val="left" w:pos="560"/>
        </w:tabs>
        <w:spacing w:line="193" w:lineRule="auto"/>
        <w:ind w:left="560" w:hanging="560"/>
        <w:jc w:val="both"/>
        <w:rPr>
          <w:rFonts w:ascii="Arial" w:eastAsia="Arial" w:hAnsi="Arial" w:cs="Arial"/>
          <w:sz w:val="22"/>
          <w:szCs w:val="22"/>
        </w:rPr>
      </w:pPr>
      <w:r>
        <w:rPr>
          <w:rFonts w:ascii="Arial" w:eastAsia="Arial" w:hAnsi="Arial" w:cs="Arial"/>
          <w:sz w:val="22"/>
          <w:szCs w:val="22"/>
        </w:rPr>
        <w:t>Have due regard to equal pay legislation.</w:t>
      </w:r>
    </w:p>
    <w:p w14:paraId="494B6995" w14:textId="77777777" w:rsidR="009B7295" w:rsidRDefault="009B7295">
      <w:pPr>
        <w:rPr>
          <w:rFonts w:ascii="Arial" w:eastAsia="Arial" w:hAnsi="Arial" w:cs="Arial"/>
          <w:sz w:val="22"/>
          <w:szCs w:val="22"/>
        </w:rPr>
      </w:pPr>
    </w:p>
    <w:p w14:paraId="6D1E6120" w14:textId="77777777" w:rsidR="009B7295" w:rsidRDefault="00515E09">
      <w:pPr>
        <w:numPr>
          <w:ilvl w:val="0"/>
          <w:numId w:val="3"/>
        </w:numPr>
        <w:tabs>
          <w:tab w:val="left" w:pos="560"/>
        </w:tabs>
        <w:spacing w:line="223" w:lineRule="auto"/>
        <w:ind w:left="560" w:right="280" w:hanging="560"/>
        <w:rPr>
          <w:rFonts w:ascii="Arial" w:eastAsia="Arial" w:hAnsi="Arial" w:cs="Arial"/>
          <w:sz w:val="22"/>
          <w:szCs w:val="22"/>
        </w:rPr>
      </w:pPr>
      <w:r>
        <w:rPr>
          <w:rFonts w:ascii="Arial" w:eastAsia="Arial" w:hAnsi="Arial" w:cs="Arial"/>
          <w:sz w:val="22"/>
          <w:szCs w:val="22"/>
        </w:rPr>
        <w:t>Support employees who wish to use a mode of dress dictated by ethnic background and religious beliefs. However, where corporate clothing is used or provided or where the wearing of any apparel may conflict with health and safety regulations or this policy, the Headteacher may impose restrictions.</w:t>
      </w:r>
    </w:p>
    <w:p w14:paraId="41810D53" w14:textId="77777777" w:rsidR="009B7295" w:rsidRDefault="009B7295">
      <w:pPr>
        <w:rPr>
          <w:rFonts w:ascii="Arial" w:eastAsia="Arial" w:hAnsi="Arial" w:cs="Arial"/>
          <w:sz w:val="22"/>
          <w:szCs w:val="22"/>
        </w:rPr>
      </w:pPr>
    </w:p>
    <w:p w14:paraId="0EE8F702" w14:textId="77777777" w:rsidR="009B7295" w:rsidRDefault="00515E09">
      <w:pPr>
        <w:numPr>
          <w:ilvl w:val="0"/>
          <w:numId w:val="3"/>
        </w:numPr>
        <w:tabs>
          <w:tab w:val="left" w:pos="560"/>
        </w:tabs>
        <w:spacing w:line="214" w:lineRule="auto"/>
        <w:ind w:left="560" w:right="400" w:hanging="560"/>
        <w:rPr>
          <w:rFonts w:ascii="Arial" w:eastAsia="Arial" w:hAnsi="Arial" w:cs="Arial"/>
          <w:sz w:val="22"/>
          <w:szCs w:val="22"/>
        </w:rPr>
      </w:pPr>
      <w:r>
        <w:rPr>
          <w:rFonts w:ascii="Arial" w:eastAsia="Arial" w:hAnsi="Arial" w:cs="Arial"/>
          <w:sz w:val="22"/>
          <w:szCs w:val="22"/>
        </w:rPr>
        <w:t>Consider and reasonably adapt organisational requirements or existing practices where they are contrary to employees’ cultural and religious needs/or where these can be reasonably adjusted to meet the needs of employees with disability.</w:t>
      </w:r>
    </w:p>
    <w:p w14:paraId="1A58B0A4" w14:textId="77777777" w:rsidR="009B7295" w:rsidRDefault="009B7295">
      <w:pPr>
        <w:rPr>
          <w:rFonts w:ascii="Arial" w:eastAsia="Arial" w:hAnsi="Arial" w:cs="Arial"/>
          <w:sz w:val="22"/>
          <w:szCs w:val="22"/>
        </w:rPr>
      </w:pPr>
    </w:p>
    <w:p w14:paraId="577D3DCC" w14:textId="77777777" w:rsidR="009B7295" w:rsidRDefault="009B7295">
      <w:pPr>
        <w:rPr>
          <w:rFonts w:ascii="Arial" w:eastAsia="Arial" w:hAnsi="Arial" w:cs="Arial"/>
          <w:sz w:val="22"/>
          <w:szCs w:val="22"/>
        </w:rPr>
      </w:pPr>
    </w:p>
    <w:p w14:paraId="7AB89A1D" w14:textId="77777777" w:rsidR="009B7295" w:rsidRDefault="00515E09">
      <w:pPr>
        <w:rPr>
          <w:rFonts w:ascii="Arial" w:eastAsia="Arial" w:hAnsi="Arial" w:cs="Arial"/>
          <w:sz w:val="22"/>
          <w:szCs w:val="22"/>
        </w:rPr>
      </w:pPr>
      <w:proofErr w:type="gramStart"/>
      <w:r>
        <w:rPr>
          <w:rFonts w:ascii="Arial" w:eastAsia="Arial" w:hAnsi="Arial" w:cs="Arial"/>
          <w:b/>
          <w:sz w:val="22"/>
          <w:szCs w:val="22"/>
        </w:rPr>
        <w:t>Employees</w:t>
      </w:r>
      <w:proofErr w:type="gramEnd"/>
      <w:r>
        <w:rPr>
          <w:rFonts w:ascii="Arial" w:eastAsia="Arial" w:hAnsi="Arial" w:cs="Arial"/>
          <w:b/>
          <w:sz w:val="22"/>
          <w:szCs w:val="22"/>
        </w:rPr>
        <w:t xml:space="preserve"> role and responsibilities</w:t>
      </w:r>
    </w:p>
    <w:p w14:paraId="16FD5707" w14:textId="77777777" w:rsidR="009B7295" w:rsidRDefault="009B7295">
      <w:pPr>
        <w:rPr>
          <w:rFonts w:ascii="Arial" w:eastAsia="Arial" w:hAnsi="Arial" w:cs="Arial"/>
          <w:sz w:val="22"/>
          <w:szCs w:val="22"/>
        </w:rPr>
      </w:pPr>
    </w:p>
    <w:p w14:paraId="10007133" w14:textId="3B5676D0" w:rsidR="009B7295" w:rsidRDefault="00515E09">
      <w:pPr>
        <w:spacing w:line="253" w:lineRule="auto"/>
        <w:ind w:right="40"/>
        <w:rPr>
          <w:rFonts w:ascii="Arial" w:eastAsia="Arial" w:hAnsi="Arial" w:cs="Arial"/>
          <w:sz w:val="22"/>
          <w:szCs w:val="22"/>
        </w:rPr>
      </w:pPr>
      <w:r>
        <w:rPr>
          <w:rFonts w:ascii="Arial" w:eastAsia="Arial" w:hAnsi="Arial" w:cs="Arial"/>
          <w:sz w:val="22"/>
          <w:szCs w:val="22"/>
        </w:rPr>
        <w:t>The contribution of the Centre’s workforce is critical to achieving the aims of this policy. The actions and behaviours of all employees determine equality of access and outcome and this results in how customers perceive the Centre. This includes equality and diversity behaviours</w:t>
      </w:r>
    </w:p>
    <w:p w14:paraId="7C037A34" w14:textId="77777777" w:rsidR="009B7295" w:rsidRDefault="009B7295">
      <w:pPr>
        <w:rPr>
          <w:rFonts w:ascii="Arial" w:eastAsia="Arial" w:hAnsi="Arial" w:cs="Arial"/>
          <w:sz w:val="22"/>
          <w:szCs w:val="22"/>
        </w:rPr>
      </w:pPr>
    </w:p>
    <w:p w14:paraId="2C742470" w14:textId="79E40C0F" w:rsidR="009B7295" w:rsidRDefault="00515E09">
      <w:pPr>
        <w:spacing w:line="254" w:lineRule="auto"/>
        <w:ind w:right="280"/>
        <w:rPr>
          <w:rFonts w:ascii="Arial" w:eastAsia="Arial" w:hAnsi="Arial" w:cs="Arial"/>
          <w:sz w:val="22"/>
          <w:szCs w:val="22"/>
        </w:rPr>
      </w:pPr>
      <w:r>
        <w:rPr>
          <w:rFonts w:ascii="Arial" w:eastAsia="Arial" w:hAnsi="Arial" w:cs="Arial"/>
          <w:sz w:val="22"/>
          <w:szCs w:val="22"/>
        </w:rPr>
        <w:t xml:space="preserve">The Centre is determined to maintain equality and fairness of treatment in all their dealings with employees and the public. </w:t>
      </w:r>
      <w:r>
        <w:rPr>
          <w:rFonts w:ascii="Arial" w:eastAsia="Arial" w:hAnsi="Arial" w:cs="Arial"/>
          <w:b/>
          <w:sz w:val="22"/>
          <w:szCs w:val="22"/>
        </w:rPr>
        <w:t>It is a condition of employment that all employees</w:t>
      </w:r>
      <w:r>
        <w:rPr>
          <w:rFonts w:ascii="Arial" w:eastAsia="Arial" w:hAnsi="Arial" w:cs="Arial"/>
          <w:sz w:val="22"/>
          <w:szCs w:val="22"/>
        </w:rPr>
        <w:t xml:space="preserve"> </w:t>
      </w:r>
      <w:r>
        <w:rPr>
          <w:rFonts w:ascii="Arial" w:eastAsia="Arial" w:hAnsi="Arial" w:cs="Arial"/>
          <w:b/>
          <w:sz w:val="22"/>
          <w:szCs w:val="22"/>
        </w:rPr>
        <w:t>adhere to this policy</w:t>
      </w:r>
      <w:r>
        <w:rPr>
          <w:rFonts w:ascii="Arial" w:eastAsia="Arial" w:hAnsi="Arial" w:cs="Arial"/>
          <w:sz w:val="22"/>
          <w:szCs w:val="22"/>
        </w:rPr>
        <w:t>. Behaviours and actions that are contrary to this policy and any other</w:t>
      </w:r>
      <w:r>
        <w:rPr>
          <w:rFonts w:ascii="Arial" w:eastAsia="Arial" w:hAnsi="Arial" w:cs="Arial"/>
          <w:b/>
          <w:sz w:val="22"/>
          <w:szCs w:val="22"/>
        </w:rPr>
        <w:t xml:space="preserve"> </w:t>
      </w:r>
      <w:r>
        <w:rPr>
          <w:rFonts w:ascii="Arial" w:eastAsia="Arial" w:hAnsi="Arial" w:cs="Arial"/>
          <w:sz w:val="22"/>
          <w:szCs w:val="22"/>
        </w:rPr>
        <w:t>associated guidelines will be considered as disciplinary matters.</w:t>
      </w:r>
    </w:p>
    <w:p w14:paraId="7EA6A6CA" w14:textId="77777777" w:rsidR="009B7295" w:rsidRDefault="009B7295">
      <w:pPr>
        <w:spacing w:line="254" w:lineRule="auto"/>
        <w:ind w:right="280"/>
        <w:rPr>
          <w:rFonts w:ascii="Arial" w:eastAsia="Arial" w:hAnsi="Arial" w:cs="Arial"/>
          <w:sz w:val="22"/>
          <w:szCs w:val="22"/>
        </w:rPr>
      </w:pPr>
    </w:p>
    <w:p w14:paraId="5A5985DF" w14:textId="77777777" w:rsidR="009B7295" w:rsidRDefault="009B7295">
      <w:pPr>
        <w:spacing w:line="254" w:lineRule="auto"/>
        <w:ind w:right="280"/>
        <w:rPr>
          <w:rFonts w:ascii="Arial" w:eastAsia="Arial" w:hAnsi="Arial" w:cs="Arial"/>
          <w:sz w:val="22"/>
          <w:szCs w:val="22"/>
        </w:rPr>
      </w:pPr>
    </w:p>
    <w:p w14:paraId="3771AAD5" w14:textId="77777777" w:rsidR="009B7295" w:rsidRDefault="00515E09">
      <w:pPr>
        <w:rPr>
          <w:rFonts w:ascii="Arial" w:eastAsia="Arial" w:hAnsi="Arial" w:cs="Arial"/>
          <w:sz w:val="22"/>
          <w:szCs w:val="22"/>
        </w:rPr>
      </w:pPr>
      <w:r>
        <w:rPr>
          <w:rFonts w:ascii="Arial" w:eastAsia="Arial" w:hAnsi="Arial" w:cs="Arial"/>
          <w:b/>
          <w:sz w:val="22"/>
          <w:szCs w:val="22"/>
        </w:rPr>
        <w:t>Policies and procedures</w:t>
      </w:r>
    </w:p>
    <w:p w14:paraId="1EB379A9" w14:textId="77777777" w:rsidR="009B7295" w:rsidRDefault="009B7295">
      <w:pPr>
        <w:rPr>
          <w:rFonts w:ascii="Arial" w:eastAsia="Arial" w:hAnsi="Arial" w:cs="Arial"/>
          <w:sz w:val="22"/>
          <w:szCs w:val="22"/>
        </w:rPr>
      </w:pPr>
    </w:p>
    <w:p w14:paraId="664EF86C" w14:textId="37F3276A" w:rsidR="009B7295" w:rsidRDefault="00515E09">
      <w:pPr>
        <w:spacing w:line="255" w:lineRule="auto"/>
        <w:ind w:right="40"/>
        <w:jc w:val="both"/>
        <w:rPr>
          <w:rFonts w:ascii="Arial" w:eastAsia="Arial" w:hAnsi="Arial" w:cs="Arial"/>
          <w:sz w:val="22"/>
          <w:szCs w:val="22"/>
        </w:rPr>
      </w:pPr>
      <w:r>
        <w:rPr>
          <w:rFonts w:ascii="Arial" w:eastAsia="Arial" w:hAnsi="Arial" w:cs="Arial"/>
          <w:sz w:val="22"/>
          <w:szCs w:val="22"/>
        </w:rPr>
        <w:t>In order to ensure that the Centre maintains regard for this policy, all policies, procedures and practices will be subject to review in order to assess their impact on achieving and contributing equality and diversity objectives.</w:t>
      </w:r>
    </w:p>
    <w:p w14:paraId="7E9D31A1" w14:textId="77777777" w:rsidR="009B7295" w:rsidRDefault="009B7295">
      <w:pPr>
        <w:rPr>
          <w:rFonts w:ascii="Arial" w:eastAsia="Arial" w:hAnsi="Arial" w:cs="Arial"/>
          <w:sz w:val="22"/>
          <w:szCs w:val="22"/>
        </w:rPr>
      </w:pPr>
    </w:p>
    <w:p w14:paraId="6F85EAFE" w14:textId="77777777" w:rsidR="009B7295" w:rsidRDefault="00515E09">
      <w:pPr>
        <w:spacing w:line="255" w:lineRule="auto"/>
        <w:ind w:right="120"/>
        <w:rPr>
          <w:rFonts w:ascii="Arial" w:eastAsia="Arial" w:hAnsi="Arial" w:cs="Arial"/>
          <w:sz w:val="22"/>
          <w:szCs w:val="22"/>
        </w:rPr>
      </w:pPr>
      <w:r>
        <w:rPr>
          <w:rFonts w:ascii="Arial" w:eastAsia="Arial" w:hAnsi="Arial" w:cs="Arial"/>
          <w:sz w:val="22"/>
          <w:szCs w:val="22"/>
        </w:rPr>
        <w:lastRenderedPageBreak/>
        <w:t>To ensure that equality and diversity matters are considered as part of mainstream service development, it is expected that all reports will include a formal consideration of equality and diversity implications.</w:t>
      </w:r>
    </w:p>
    <w:p w14:paraId="7F94F5B3" w14:textId="77777777" w:rsidR="009B7295" w:rsidRDefault="009B7295">
      <w:pPr>
        <w:rPr>
          <w:rFonts w:ascii="Arial" w:eastAsia="Arial" w:hAnsi="Arial" w:cs="Arial"/>
          <w:sz w:val="22"/>
          <w:szCs w:val="22"/>
        </w:rPr>
      </w:pPr>
    </w:p>
    <w:p w14:paraId="10A2D5BB" w14:textId="77777777" w:rsidR="009B7295" w:rsidRDefault="009B7295">
      <w:pPr>
        <w:rPr>
          <w:rFonts w:ascii="Arial" w:eastAsia="Arial" w:hAnsi="Arial" w:cs="Arial"/>
          <w:sz w:val="22"/>
          <w:szCs w:val="22"/>
        </w:rPr>
      </w:pPr>
    </w:p>
    <w:p w14:paraId="51EE2A98" w14:textId="77777777" w:rsidR="009B7295" w:rsidRDefault="00515E09">
      <w:pPr>
        <w:rPr>
          <w:rFonts w:ascii="Arial" w:eastAsia="Arial" w:hAnsi="Arial" w:cs="Arial"/>
          <w:sz w:val="22"/>
          <w:szCs w:val="22"/>
        </w:rPr>
      </w:pPr>
      <w:r>
        <w:rPr>
          <w:rFonts w:ascii="Arial" w:eastAsia="Arial" w:hAnsi="Arial" w:cs="Arial"/>
          <w:b/>
          <w:sz w:val="22"/>
          <w:szCs w:val="22"/>
        </w:rPr>
        <w:t>Service delivery</w:t>
      </w:r>
    </w:p>
    <w:p w14:paraId="38E4E3E2" w14:textId="77777777" w:rsidR="009B7295" w:rsidRDefault="009B7295">
      <w:pPr>
        <w:rPr>
          <w:rFonts w:ascii="Arial" w:eastAsia="Arial" w:hAnsi="Arial" w:cs="Arial"/>
          <w:sz w:val="22"/>
          <w:szCs w:val="22"/>
        </w:rPr>
      </w:pPr>
    </w:p>
    <w:p w14:paraId="400726B3" w14:textId="3B6089FB" w:rsidR="009B7295" w:rsidRDefault="00515E09">
      <w:pPr>
        <w:spacing w:line="253" w:lineRule="auto"/>
        <w:ind w:right="40"/>
        <w:rPr>
          <w:rFonts w:ascii="Arial" w:eastAsia="Arial" w:hAnsi="Arial" w:cs="Arial"/>
          <w:sz w:val="22"/>
          <w:szCs w:val="22"/>
        </w:rPr>
      </w:pPr>
      <w:r>
        <w:rPr>
          <w:rFonts w:ascii="Arial" w:eastAsia="Arial" w:hAnsi="Arial" w:cs="Arial"/>
          <w:sz w:val="22"/>
          <w:szCs w:val="22"/>
        </w:rPr>
        <w:t xml:space="preserve">In all these roles and activities, the Centre is committed to fair and equitable access to service whether they are delivered directly by Centre employees, in partnership with other agencies or indirectly through external contract, funding or commissioning arrangements. </w:t>
      </w:r>
    </w:p>
    <w:p w14:paraId="6D647372" w14:textId="77777777" w:rsidR="009B7295" w:rsidRDefault="009B7295">
      <w:pPr>
        <w:rPr>
          <w:rFonts w:ascii="Arial" w:eastAsia="Arial" w:hAnsi="Arial" w:cs="Arial"/>
          <w:sz w:val="22"/>
          <w:szCs w:val="22"/>
        </w:rPr>
        <w:sectPr w:rsidR="009B7295">
          <w:type w:val="continuous"/>
          <w:pgSz w:w="11900" w:h="16840"/>
          <w:pgMar w:top="524" w:right="680" w:bottom="14" w:left="680" w:header="0" w:footer="0" w:gutter="0"/>
          <w:cols w:space="720"/>
        </w:sectPr>
      </w:pPr>
    </w:p>
    <w:p w14:paraId="41ADD520" w14:textId="77777777" w:rsidR="009B7295" w:rsidRDefault="009B7295">
      <w:pPr>
        <w:rPr>
          <w:rFonts w:ascii="Arial" w:eastAsia="Arial" w:hAnsi="Arial" w:cs="Arial"/>
          <w:sz w:val="22"/>
          <w:szCs w:val="22"/>
        </w:rPr>
      </w:pPr>
    </w:p>
    <w:p w14:paraId="44D5F814" w14:textId="77777777" w:rsidR="009B7295" w:rsidRDefault="009B7295">
      <w:pPr>
        <w:rPr>
          <w:rFonts w:ascii="Arial" w:eastAsia="Arial" w:hAnsi="Arial" w:cs="Arial"/>
          <w:sz w:val="22"/>
          <w:szCs w:val="22"/>
        </w:rPr>
        <w:sectPr w:rsidR="009B7295">
          <w:type w:val="continuous"/>
          <w:pgSz w:w="11900" w:h="16840"/>
          <w:pgMar w:top="524" w:right="10480" w:bottom="14" w:left="680" w:header="0" w:footer="0" w:gutter="0"/>
          <w:cols w:space="720"/>
        </w:sectPr>
      </w:pPr>
    </w:p>
    <w:p w14:paraId="5F9AEDBB" w14:textId="77777777" w:rsidR="009B7295" w:rsidRDefault="009B7295">
      <w:pPr>
        <w:rPr>
          <w:rFonts w:ascii="Arial" w:eastAsia="Arial" w:hAnsi="Arial" w:cs="Arial"/>
          <w:sz w:val="22"/>
          <w:szCs w:val="22"/>
        </w:rPr>
      </w:pPr>
      <w:bookmarkStart w:id="2" w:name="1fob9te" w:colFirst="0" w:colLast="0"/>
      <w:bookmarkEnd w:id="2"/>
    </w:p>
    <w:p w14:paraId="559F104D" w14:textId="77777777" w:rsidR="009B7295" w:rsidRDefault="009B7295">
      <w:pPr>
        <w:rPr>
          <w:rFonts w:ascii="Arial" w:eastAsia="Arial" w:hAnsi="Arial" w:cs="Arial"/>
          <w:sz w:val="22"/>
          <w:szCs w:val="22"/>
        </w:rPr>
      </w:pPr>
    </w:p>
    <w:p w14:paraId="52412CFE" w14:textId="12F53B43" w:rsidR="009B7295" w:rsidRDefault="00515E09">
      <w:pPr>
        <w:rPr>
          <w:rFonts w:ascii="Arial" w:eastAsia="Arial" w:hAnsi="Arial" w:cs="Arial"/>
          <w:sz w:val="22"/>
          <w:szCs w:val="22"/>
        </w:rPr>
      </w:pPr>
      <w:r>
        <w:rPr>
          <w:rFonts w:ascii="Arial" w:eastAsia="Arial" w:hAnsi="Arial" w:cs="Arial"/>
          <w:sz w:val="22"/>
          <w:szCs w:val="22"/>
        </w:rPr>
        <w:t>The Centre aims to:</w:t>
      </w:r>
    </w:p>
    <w:p w14:paraId="2967F001" w14:textId="77777777" w:rsidR="009B7295" w:rsidRDefault="009B7295">
      <w:pPr>
        <w:rPr>
          <w:rFonts w:ascii="Arial" w:eastAsia="Arial" w:hAnsi="Arial" w:cs="Arial"/>
          <w:sz w:val="22"/>
          <w:szCs w:val="22"/>
        </w:rPr>
      </w:pPr>
    </w:p>
    <w:p w14:paraId="136F2724" w14:textId="77777777" w:rsidR="009B7295" w:rsidRDefault="00515E09">
      <w:pPr>
        <w:numPr>
          <w:ilvl w:val="0"/>
          <w:numId w:val="4"/>
        </w:numPr>
        <w:tabs>
          <w:tab w:val="left" w:pos="560"/>
        </w:tabs>
        <w:spacing w:line="214" w:lineRule="auto"/>
        <w:ind w:left="560" w:right="100" w:hanging="560"/>
        <w:rPr>
          <w:rFonts w:ascii="Arial" w:eastAsia="Arial" w:hAnsi="Arial" w:cs="Arial"/>
          <w:sz w:val="22"/>
          <w:szCs w:val="22"/>
        </w:rPr>
      </w:pPr>
      <w:r>
        <w:rPr>
          <w:rFonts w:ascii="Arial" w:eastAsia="Arial" w:hAnsi="Arial" w:cs="Arial"/>
          <w:sz w:val="22"/>
          <w:szCs w:val="22"/>
        </w:rPr>
        <w:t>Ensure equal access, fair treatment and appropriate provision to the whole community regardless of race, gender, disability, age, religion, nationality, social background or sexual orientation and any other reason not connected to entitlement and availability.</w:t>
      </w:r>
    </w:p>
    <w:p w14:paraId="2A3D3C36" w14:textId="77777777" w:rsidR="009B7295" w:rsidRDefault="009B7295">
      <w:pPr>
        <w:rPr>
          <w:rFonts w:ascii="Arial" w:eastAsia="Arial" w:hAnsi="Arial" w:cs="Arial"/>
          <w:sz w:val="22"/>
          <w:szCs w:val="22"/>
        </w:rPr>
      </w:pPr>
    </w:p>
    <w:p w14:paraId="0A3BBCEF" w14:textId="77777777" w:rsidR="009B7295" w:rsidRDefault="00515E09">
      <w:pPr>
        <w:numPr>
          <w:ilvl w:val="0"/>
          <w:numId w:val="4"/>
        </w:numPr>
        <w:tabs>
          <w:tab w:val="left" w:pos="560"/>
        </w:tabs>
        <w:spacing w:line="214" w:lineRule="auto"/>
        <w:ind w:left="560" w:right="640" w:hanging="560"/>
        <w:rPr>
          <w:rFonts w:ascii="Arial" w:eastAsia="Arial" w:hAnsi="Arial" w:cs="Arial"/>
          <w:sz w:val="22"/>
          <w:szCs w:val="22"/>
        </w:rPr>
      </w:pPr>
      <w:r>
        <w:rPr>
          <w:rFonts w:ascii="Arial" w:eastAsia="Arial" w:hAnsi="Arial" w:cs="Arial"/>
          <w:sz w:val="22"/>
          <w:szCs w:val="22"/>
        </w:rPr>
        <w:t>Provide quality services designed to meet a wide range of different needs in the community and regularly review them to ensure that we have not disadvantaged our customers.</w:t>
      </w:r>
    </w:p>
    <w:p w14:paraId="30CBE415" w14:textId="77777777" w:rsidR="009B7295" w:rsidRDefault="009B7295">
      <w:pPr>
        <w:rPr>
          <w:rFonts w:ascii="Arial" w:eastAsia="Arial" w:hAnsi="Arial" w:cs="Arial"/>
          <w:sz w:val="22"/>
          <w:szCs w:val="22"/>
        </w:rPr>
      </w:pPr>
    </w:p>
    <w:p w14:paraId="18F9C981" w14:textId="77777777" w:rsidR="009B7295" w:rsidRDefault="009B7295">
      <w:pPr>
        <w:rPr>
          <w:rFonts w:ascii="Arial" w:eastAsia="Arial" w:hAnsi="Arial" w:cs="Arial"/>
          <w:sz w:val="22"/>
          <w:szCs w:val="22"/>
        </w:rPr>
      </w:pPr>
    </w:p>
    <w:p w14:paraId="41B42577" w14:textId="77777777" w:rsidR="009B7295" w:rsidRDefault="00515E09">
      <w:pPr>
        <w:numPr>
          <w:ilvl w:val="0"/>
          <w:numId w:val="4"/>
        </w:numPr>
        <w:tabs>
          <w:tab w:val="left" w:pos="560"/>
        </w:tabs>
        <w:spacing w:line="214" w:lineRule="auto"/>
        <w:ind w:left="560" w:right="120" w:hanging="560"/>
        <w:rPr>
          <w:rFonts w:ascii="Arial" w:eastAsia="Arial" w:hAnsi="Arial" w:cs="Arial"/>
          <w:sz w:val="22"/>
          <w:szCs w:val="22"/>
        </w:rPr>
      </w:pPr>
      <w:r>
        <w:rPr>
          <w:rFonts w:ascii="Arial" w:eastAsia="Arial" w:hAnsi="Arial" w:cs="Arial"/>
          <w:sz w:val="22"/>
          <w:szCs w:val="22"/>
        </w:rPr>
        <w:t>Provide and publicise clear information on how dissatisfied customers can complain about the services they have received and respond efficiently to complaints received. Also, clear information will be provided to enable satisfied customers to commend a service.</w:t>
      </w:r>
    </w:p>
    <w:p w14:paraId="370E2AA3" w14:textId="77777777" w:rsidR="009B7295" w:rsidRDefault="009B7295">
      <w:pPr>
        <w:rPr>
          <w:rFonts w:ascii="Arial" w:eastAsia="Arial" w:hAnsi="Arial" w:cs="Arial"/>
          <w:sz w:val="22"/>
          <w:szCs w:val="22"/>
        </w:rPr>
      </w:pPr>
    </w:p>
    <w:p w14:paraId="358671FA" w14:textId="77777777" w:rsidR="009B7295" w:rsidRDefault="00515E09">
      <w:pPr>
        <w:numPr>
          <w:ilvl w:val="0"/>
          <w:numId w:val="4"/>
        </w:numPr>
        <w:tabs>
          <w:tab w:val="left" w:pos="560"/>
        </w:tabs>
        <w:spacing w:line="233" w:lineRule="auto"/>
        <w:ind w:left="560" w:hanging="560"/>
        <w:jc w:val="both"/>
        <w:rPr>
          <w:rFonts w:ascii="Arial" w:eastAsia="Arial" w:hAnsi="Arial" w:cs="Arial"/>
          <w:sz w:val="22"/>
          <w:szCs w:val="22"/>
        </w:rPr>
      </w:pPr>
      <w:r>
        <w:rPr>
          <w:rFonts w:ascii="Arial" w:eastAsia="Arial" w:hAnsi="Arial" w:cs="Arial"/>
          <w:sz w:val="22"/>
          <w:szCs w:val="22"/>
        </w:rPr>
        <w:t>Ensure that wherever practicable, all services and buildings are accessible.</w:t>
      </w:r>
    </w:p>
    <w:p w14:paraId="01CF5798" w14:textId="77777777" w:rsidR="009B7295" w:rsidRDefault="009B7295">
      <w:pPr>
        <w:rPr>
          <w:rFonts w:ascii="Arial" w:eastAsia="Arial" w:hAnsi="Arial" w:cs="Arial"/>
          <w:sz w:val="22"/>
          <w:szCs w:val="22"/>
        </w:rPr>
      </w:pPr>
    </w:p>
    <w:p w14:paraId="0A60188C" w14:textId="49126E85" w:rsidR="009B7295" w:rsidRDefault="00515E09">
      <w:pPr>
        <w:numPr>
          <w:ilvl w:val="0"/>
          <w:numId w:val="4"/>
        </w:numPr>
        <w:tabs>
          <w:tab w:val="left" w:pos="560"/>
        </w:tabs>
        <w:spacing w:line="199" w:lineRule="auto"/>
        <w:ind w:left="560" w:right="200" w:hanging="560"/>
        <w:jc w:val="both"/>
        <w:rPr>
          <w:rFonts w:ascii="Arial" w:eastAsia="Arial" w:hAnsi="Arial" w:cs="Arial"/>
          <w:sz w:val="22"/>
          <w:szCs w:val="22"/>
        </w:rPr>
      </w:pPr>
      <w:r>
        <w:rPr>
          <w:rFonts w:ascii="Arial" w:eastAsia="Arial" w:hAnsi="Arial" w:cs="Arial"/>
          <w:sz w:val="22"/>
          <w:szCs w:val="22"/>
        </w:rPr>
        <w:t>The Centre will through its procurement practices seeks to encourage and promote good equality of opportunity and diversity practices from our suppliers.</w:t>
      </w:r>
    </w:p>
    <w:p w14:paraId="239A5A6D" w14:textId="77777777" w:rsidR="009B7295" w:rsidRDefault="009B7295">
      <w:pPr>
        <w:rPr>
          <w:rFonts w:ascii="Arial" w:eastAsia="Arial" w:hAnsi="Arial" w:cs="Arial"/>
          <w:sz w:val="22"/>
          <w:szCs w:val="22"/>
        </w:rPr>
      </w:pPr>
    </w:p>
    <w:p w14:paraId="738BCE78" w14:textId="5E3A8EA5" w:rsidR="009B7295" w:rsidRDefault="00515E09">
      <w:pPr>
        <w:rPr>
          <w:rFonts w:ascii="Arial" w:eastAsia="Arial" w:hAnsi="Arial" w:cs="Arial"/>
          <w:sz w:val="22"/>
          <w:szCs w:val="22"/>
        </w:rPr>
      </w:pPr>
      <w:r>
        <w:rPr>
          <w:rFonts w:ascii="Arial" w:eastAsia="Arial" w:hAnsi="Arial" w:cs="Arial"/>
          <w:sz w:val="22"/>
          <w:szCs w:val="22"/>
        </w:rPr>
        <w:t>In addition, the Centre will:</w:t>
      </w:r>
    </w:p>
    <w:p w14:paraId="557CBC1A" w14:textId="77777777" w:rsidR="009B7295" w:rsidRDefault="009B7295">
      <w:pPr>
        <w:rPr>
          <w:rFonts w:ascii="Arial" w:eastAsia="Arial" w:hAnsi="Arial" w:cs="Arial"/>
          <w:sz w:val="22"/>
          <w:szCs w:val="22"/>
        </w:rPr>
      </w:pPr>
    </w:p>
    <w:p w14:paraId="2D492643" w14:textId="77777777" w:rsidR="009B7295" w:rsidRDefault="00515E09">
      <w:pPr>
        <w:numPr>
          <w:ilvl w:val="0"/>
          <w:numId w:val="5"/>
        </w:numPr>
        <w:tabs>
          <w:tab w:val="left" w:pos="560"/>
        </w:tabs>
        <w:spacing w:line="199" w:lineRule="auto"/>
        <w:ind w:left="560" w:right="360" w:hanging="560"/>
        <w:jc w:val="both"/>
        <w:rPr>
          <w:rFonts w:ascii="Arial" w:eastAsia="Arial" w:hAnsi="Arial" w:cs="Arial"/>
          <w:sz w:val="22"/>
          <w:szCs w:val="22"/>
        </w:rPr>
        <w:sectPr w:rsidR="009B7295">
          <w:pgSz w:w="11900" w:h="16840"/>
          <w:pgMar w:top="524" w:right="680" w:bottom="13" w:left="680" w:header="0" w:footer="0" w:gutter="0"/>
          <w:cols w:space="720"/>
        </w:sectPr>
      </w:pPr>
      <w:r>
        <w:rPr>
          <w:rFonts w:ascii="Arial" w:eastAsia="Arial" w:hAnsi="Arial" w:cs="Arial"/>
          <w:sz w:val="22"/>
          <w:szCs w:val="22"/>
        </w:rPr>
        <w:t>Assess organisational and individual requirements to achieve compliance with legislation.</w:t>
      </w:r>
    </w:p>
    <w:p w14:paraId="6A4D92A2" w14:textId="77777777" w:rsidR="009B7295" w:rsidRDefault="009B7295">
      <w:pPr>
        <w:rPr>
          <w:rFonts w:ascii="Arial" w:eastAsia="Arial" w:hAnsi="Arial" w:cs="Arial"/>
          <w:sz w:val="22"/>
          <w:szCs w:val="22"/>
        </w:rPr>
      </w:pPr>
      <w:bookmarkStart w:id="3" w:name="3znysh7" w:colFirst="0" w:colLast="0"/>
      <w:bookmarkEnd w:id="3"/>
    </w:p>
    <w:p w14:paraId="3CFF36D4" w14:textId="77777777" w:rsidR="009B7295" w:rsidRDefault="00515E09">
      <w:pPr>
        <w:numPr>
          <w:ilvl w:val="0"/>
          <w:numId w:val="1"/>
        </w:numPr>
        <w:tabs>
          <w:tab w:val="left" w:pos="560"/>
        </w:tabs>
        <w:ind w:left="560" w:hanging="560"/>
        <w:jc w:val="both"/>
        <w:rPr>
          <w:rFonts w:ascii="Arial" w:eastAsia="Arial" w:hAnsi="Arial" w:cs="Arial"/>
          <w:sz w:val="22"/>
          <w:szCs w:val="22"/>
        </w:rPr>
      </w:pPr>
      <w:r>
        <w:rPr>
          <w:rFonts w:ascii="Arial" w:eastAsia="Arial" w:hAnsi="Arial" w:cs="Arial"/>
          <w:sz w:val="22"/>
          <w:szCs w:val="22"/>
        </w:rPr>
        <w:t>Establish mechanisms for responding to harassment.</w:t>
      </w:r>
    </w:p>
    <w:p w14:paraId="25E74506" w14:textId="77777777" w:rsidR="009B7295" w:rsidRDefault="009B7295">
      <w:pPr>
        <w:rPr>
          <w:rFonts w:ascii="Arial" w:eastAsia="Arial" w:hAnsi="Arial" w:cs="Arial"/>
          <w:sz w:val="22"/>
          <w:szCs w:val="22"/>
        </w:rPr>
      </w:pPr>
    </w:p>
    <w:p w14:paraId="344FC123" w14:textId="361EFC0F" w:rsidR="009B7295" w:rsidRDefault="00515E09">
      <w:pPr>
        <w:numPr>
          <w:ilvl w:val="0"/>
          <w:numId w:val="1"/>
        </w:numPr>
        <w:tabs>
          <w:tab w:val="left" w:pos="560"/>
        </w:tabs>
        <w:spacing w:line="214" w:lineRule="auto"/>
        <w:ind w:left="560" w:right="320" w:hanging="560"/>
        <w:jc w:val="both"/>
        <w:rPr>
          <w:rFonts w:ascii="Arial" w:eastAsia="Arial" w:hAnsi="Arial" w:cs="Arial"/>
          <w:sz w:val="22"/>
          <w:szCs w:val="22"/>
        </w:rPr>
      </w:pPr>
      <w:r>
        <w:rPr>
          <w:rFonts w:ascii="Arial" w:eastAsia="Arial" w:hAnsi="Arial" w:cs="Arial"/>
          <w:sz w:val="22"/>
          <w:szCs w:val="22"/>
        </w:rPr>
        <w:t>Ensure that all Centre functions and policies are carried out in a way that complies with statutory requirements, minimises adverse impact on any section of the community and meets (as appropriately as possible) the needs of all local people.</w:t>
      </w:r>
    </w:p>
    <w:p w14:paraId="72B119E7" w14:textId="77777777" w:rsidR="009B7295" w:rsidRDefault="009B7295">
      <w:pPr>
        <w:rPr>
          <w:rFonts w:ascii="Arial" w:eastAsia="Arial" w:hAnsi="Arial" w:cs="Arial"/>
          <w:sz w:val="22"/>
          <w:szCs w:val="22"/>
        </w:rPr>
      </w:pPr>
    </w:p>
    <w:p w14:paraId="0F3BA9FB" w14:textId="77777777" w:rsidR="009B7295" w:rsidRDefault="00515E09">
      <w:pPr>
        <w:numPr>
          <w:ilvl w:val="0"/>
          <w:numId w:val="1"/>
        </w:numPr>
        <w:tabs>
          <w:tab w:val="left" w:pos="560"/>
        </w:tabs>
        <w:spacing w:line="199" w:lineRule="auto"/>
        <w:ind w:left="560" w:right="160" w:hanging="560"/>
        <w:jc w:val="both"/>
        <w:rPr>
          <w:rFonts w:ascii="Arial" w:eastAsia="Arial" w:hAnsi="Arial" w:cs="Arial"/>
          <w:sz w:val="22"/>
          <w:szCs w:val="22"/>
        </w:rPr>
      </w:pPr>
      <w:r>
        <w:rPr>
          <w:rFonts w:ascii="Arial" w:eastAsia="Arial" w:hAnsi="Arial" w:cs="Arial"/>
          <w:sz w:val="22"/>
          <w:szCs w:val="22"/>
        </w:rPr>
        <w:t>Develop and implement a framework that enables and supports a regular process of self-assessment, scrutiny and audit.</w:t>
      </w:r>
    </w:p>
    <w:p w14:paraId="7EF4CDC8" w14:textId="77777777" w:rsidR="009B7295" w:rsidRDefault="009B7295">
      <w:pPr>
        <w:rPr>
          <w:rFonts w:ascii="Arial" w:eastAsia="Arial" w:hAnsi="Arial" w:cs="Arial"/>
          <w:sz w:val="22"/>
          <w:szCs w:val="22"/>
        </w:rPr>
      </w:pPr>
    </w:p>
    <w:p w14:paraId="10877C6D" w14:textId="77777777" w:rsidR="009B7295" w:rsidRDefault="009B7295">
      <w:pPr>
        <w:rPr>
          <w:rFonts w:ascii="Arial" w:eastAsia="Arial" w:hAnsi="Arial" w:cs="Arial"/>
          <w:sz w:val="22"/>
          <w:szCs w:val="22"/>
        </w:rPr>
      </w:pPr>
    </w:p>
    <w:p w14:paraId="38BD245C" w14:textId="77777777" w:rsidR="009B7295" w:rsidRDefault="00515E09">
      <w:pPr>
        <w:rPr>
          <w:rFonts w:ascii="Arial" w:eastAsia="Arial" w:hAnsi="Arial" w:cs="Arial"/>
          <w:sz w:val="22"/>
          <w:szCs w:val="22"/>
        </w:rPr>
      </w:pPr>
      <w:r>
        <w:rPr>
          <w:rFonts w:ascii="Arial" w:eastAsia="Arial" w:hAnsi="Arial" w:cs="Arial"/>
          <w:b/>
          <w:sz w:val="22"/>
          <w:szCs w:val="22"/>
        </w:rPr>
        <w:t>Consultation</w:t>
      </w:r>
    </w:p>
    <w:p w14:paraId="4B28B131" w14:textId="77777777" w:rsidR="009B7295" w:rsidRDefault="009B7295">
      <w:pPr>
        <w:rPr>
          <w:rFonts w:ascii="Arial" w:eastAsia="Arial" w:hAnsi="Arial" w:cs="Arial"/>
          <w:sz w:val="22"/>
          <w:szCs w:val="22"/>
        </w:rPr>
      </w:pPr>
    </w:p>
    <w:p w14:paraId="7322817C" w14:textId="0F8FFAB9" w:rsidR="009B7295" w:rsidRDefault="00515E09">
      <w:pPr>
        <w:spacing w:line="255" w:lineRule="auto"/>
        <w:ind w:right="100"/>
        <w:jc w:val="both"/>
        <w:rPr>
          <w:rFonts w:ascii="Arial" w:eastAsia="Arial" w:hAnsi="Arial" w:cs="Arial"/>
          <w:sz w:val="22"/>
          <w:szCs w:val="22"/>
        </w:rPr>
      </w:pPr>
      <w:r>
        <w:rPr>
          <w:rFonts w:ascii="Arial" w:eastAsia="Arial" w:hAnsi="Arial" w:cs="Arial"/>
          <w:sz w:val="22"/>
          <w:szCs w:val="22"/>
        </w:rPr>
        <w:t>As part of our Consultation strategy the Centre will consult with and actively listen to our customers, partners, community groups and stakeholders (including employees) on all aspects of developing and delivering this equality and diversity policy.</w:t>
      </w:r>
    </w:p>
    <w:p w14:paraId="0DCE6657" w14:textId="77777777" w:rsidR="009B7295" w:rsidRDefault="009B7295">
      <w:pPr>
        <w:rPr>
          <w:rFonts w:ascii="Arial" w:eastAsia="Arial" w:hAnsi="Arial" w:cs="Arial"/>
          <w:sz w:val="22"/>
          <w:szCs w:val="22"/>
        </w:rPr>
      </w:pPr>
    </w:p>
    <w:p w14:paraId="4238C77C" w14:textId="77777777" w:rsidR="009B7295" w:rsidRDefault="009B7295">
      <w:pPr>
        <w:rPr>
          <w:rFonts w:ascii="Arial" w:eastAsia="Arial" w:hAnsi="Arial" w:cs="Arial"/>
          <w:sz w:val="22"/>
          <w:szCs w:val="22"/>
        </w:rPr>
      </w:pPr>
    </w:p>
    <w:p w14:paraId="1749BC83" w14:textId="77777777" w:rsidR="009B7295" w:rsidRDefault="00515E09">
      <w:pPr>
        <w:rPr>
          <w:rFonts w:ascii="Arial" w:eastAsia="Arial" w:hAnsi="Arial" w:cs="Arial"/>
          <w:sz w:val="22"/>
          <w:szCs w:val="22"/>
        </w:rPr>
      </w:pPr>
      <w:r>
        <w:rPr>
          <w:rFonts w:ascii="Arial" w:eastAsia="Arial" w:hAnsi="Arial" w:cs="Arial"/>
          <w:b/>
          <w:sz w:val="22"/>
          <w:szCs w:val="22"/>
        </w:rPr>
        <w:t>Impact assessments</w:t>
      </w:r>
    </w:p>
    <w:p w14:paraId="02D1A69D" w14:textId="77777777" w:rsidR="009B7295" w:rsidRDefault="009B7295">
      <w:pPr>
        <w:rPr>
          <w:rFonts w:ascii="Arial" w:eastAsia="Arial" w:hAnsi="Arial" w:cs="Arial"/>
          <w:sz w:val="22"/>
          <w:szCs w:val="22"/>
        </w:rPr>
      </w:pPr>
    </w:p>
    <w:p w14:paraId="3FF19147" w14:textId="0239743A" w:rsidR="009B7295" w:rsidRDefault="00515E09">
      <w:pPr>
        <w:spacing w:line="255" w:lineRule="auto"/>
        <w:ind w:right="560"/>
        <w:rPr>
          <w:rFonts w:ascii="Arial" w:eastAsia="Arial" w:hAnsi="Arial" w:cs="Arial"/>
          <w:sz w:val="22"/>
          <w:szCs w:val="22"/>
        </w:rPr>
      </w:pPr>
      <w:r>
        <w:rPr>
          <w:rFonts w:ascii="Arial" w:eastAsia="Arial" w:hAnsi="Arial" w:cs="Arial"/>
          <w:sz w:val="22"/>
          <w:szCs w:val="22"/>
        </w:rPr>
        <w:t>The Centre is committed to initiating an equality impact assessment of all existing and proposed policies, procedures and practices to ensure that they do not have a disproportionately adverse impact on particular sections of the community.</w:t>
      </w:r>
    </w:p>
    <w:p w14:paraId="315F2C22" w14:textId="77777777" w:rsidR="009B7295" w:rsidRDefault="009B7295">
      <w:pPr>
        <w:rPr>
          <w:rFonts w:ascii="Arial" w:eastAsia="Arial" w:hAnsi="Arial" w:cs="Arial"/>
          <w:sz w:val="22"/>
          <w:szCs w:val="22"/>
        </w:rPr>
      </w:pPr>
    </w:p>
    <w:p w14:paraId="2B2CEEF1" w14:textId="77777777" w:rsidR="009B7295" w:rsidRDefault="009B7295">
      <w:pPr>
        <w:rPr>
          <w:rFonts w:ascii="Arial" w:eastAsia="Arial" w:hAnsi="Arial" w:cs="Arial"/>
          <w:sz w:val="22"/>
          <w:szCs w:val="22"/>
        </w:rPr>
      </w:pPr>
    </w:p>
    <w:p w14:paraId="75D75E2D" w14:textId="77777777" w:rsidR="009B7295" w:rsidRDefault="00515E09">
      <w:pPr>
        <w:rPr>
          <w:rFonts w:ascii="Arial" w:eastAsia="Arial" w:hAnsi="Arial" w:cs="Arial"/>
          <w:sz w:val="22"/>
          <w:szCs w:val="22"/>
        </w:rPr>
      </w:pPr>
      <w:r>
        <w:rPr>
          <w:rFonts w:ascii="Arial" w:eastAsia="Arial" w:hAnsi="Arial" w:cs="Arial"/>
          <w:b/>
          <w:sz w:val="22"/>
          <w:szCs w:val="22"/>
        </w:rPr>
        <w:t>Who has responsibility?</w:t>
      </w:r>
    </w:p>
    <w:p w14:paraId="6244E140" w14:textId="77777777" w:rsidR="009B7295" w:rsidRDefault="009B7295">
      <w:pPr>
        <w:rPr>
          <w:rFonts w:ascii="Arial" w:eastAsia="Arial" w:hAnsi="Arial" w:cs="Arial"/>
          <w:sz w:val="22"/>
          <w:szCs w:val="22"/>
        </w:rPr>
      </w:pPr>
    </w:p>
    <w:p w14:paraId="07824CAA" w14:textId="59B6361E" w:rsidR="009B7295" w:rsidRDefault="00515E09">
      <w:pPr>
        <w:spacing w:line="255" w:lineRule="auto"/>
        <w:ind w:right="220"/>
        <w:rPr>
          <w:rFonts w:ascii="Arial" w:eastAsia="Arial" w:hAnsi="Arial" w:cs="Arial"/>
          <w:sz w:val="22"/>
          <w:szCs w:val="22"/>
        </w:rPr>
      </w:pPr>
      <w:r>
        <w:rPr>
          <w:rFonts w:ascii="Arial" w:eastAsia="Arial" w:hAnsi="Arial" w:cs="Arial"/>
          <w:sz w:val="22"/>
          <w:szCs w:val="22"/>
        </w:rPr>
        <w:t>Tutor World takes its responsibilities for equality of opportunity and diversity very seriously and recognises that discrimination can only be effectively eliminated in partnership with employees, service users and also our external partners.</w:t>
      </w:r>
    </w:p>
    <w:p w14:paraId="2CC3C544" w14:textId="77777777" w:rsidR="009B7295" w:rsidRDefault="00515E09">
      <w:pPr>
        <w:numPr>
          <w:ilvl w:val="0"/>
          <w:numId w:val="2"/>
        </w:numPr>
        <w:tabs>
          <w:tab w:val="left" w:pos="560"/>
        </w:tabs>
        <w:spacing w:line="224" w:lineRule="auto"/>
        <w:ind w:left="560" w:hanging="560"/>
        <w:jc w:val="both"/>
        <w:rPr>
          <w:rFonts w:ascii="Arial" w:eastAsia="Arial" w:hAnsi="Arial" w:cs="Arial"/>
          <w:sz w:val="22"/>
          <w:szCs w:val="22"/>
        </w:rPr>
      </w:pPr>
      <w:r>
        <w:rPr>
          <w:rFonts w:ascii="Arial" w:eastAsia="Arial" w:hAnsi="Arial" w:cs="Arial"/>
          <w:sz w:val="22"/>
          <w:szCs w:val="22"/>
        </w:rPr>
        <w:t>The Chair of Trustees has overall responsibility for ensuring this policy is carried out.</w:t>
      </w:r>
    </w:p>
    <w:p w14:paraId="6D737B52" w14:textId="77777777" w:rsidR="009B7295" w:rsidRDefault="009B7295">
      <w:pPr>
        <w:rPr>
          <w:rFonts w:ascii="Arial" w:eastAsia="Arial" w:hAnsi="Arial" w:cs="Arial"/>
          <w:sz w:val="22"/>
          <w:szCs w:val="22"/>
        </w:rPr>
      </w:pPr>
    </w:p>
    <w:p w14:paraId="024EECC8" w14:textId="77777777" w:rsidR="009B7295" w:rsidRDefault="00515E09">
      <w:pPr>
        <w:numPr>
          <w:ilvl w:val="0"/>
          <w:numId w:val="2"/>
        </w:numPr>
        <w:tabs>
          <w:tab w:val="left" w:pos="560"/>
        </w:tabs>
        <w:spacing w:line="214" w:lineRule="auto"/>
        <w:ind w:left="560" w:right="280" w:hanging="560"/>
        <w:jc w:val="both"/>
        <w:rPr>
          <w:rFonts w:ascii="Arial" w:eastAsia="Arial" w:hAnsi="Arial" w:cs="Arial"/>
          <w:sz w:val="22"/>
          <w:szCs w:val="22"/>
        </w:rPr>
      </w:pPr>
      <w:r>
        <w:rPr>
          <w:rFonts w:ascii="Arial" w:eastAsia="Arial" w:hAnsi="Arial" w:cs="Arial"/>
          <w:sz w:val="22"/>
          <w:szCs w:val="22"/>
        </w:rPr>
        <w:t>The Headteacher will be responsible for coordinating a strategic and corporate approach to the management of equality and diversity issues</w:t>
      </w:r>
    </w:p>
    <w:p w14:paraId="28DE6F07" w14:textId="77777777" w:rsidR="009B7295" w:rsidRDefault="009B7295">
      <w:pPr>
        <w:rPr>
          <w:rFonts w:ascii="Arial" w:eastAsia="Arial" w:hAnsi="Arial" w:cs="Arial"/>
          <w:sz w:val="22"/>
          <w:szCs w:val="22"/>
        </w:rPr>
      </w:pPr>
    </w:p>
    <w:p w14:paraId="78562620" w14:textId="77777777" w:rsidR="009B7295" w:rsidRDefault="009B7295">
      <w:pPr>
        <w:rPr>
          <w:rFonts w:ascii="Arial" w:eastAsia="Arial" w:hAnsi="Arial" w:cs="Arial"/>
          <w:sz w:val="22"/>
          <w:szCs w:val="22"/>
        </w:rPr>
      </w:pPr>
    </w:p>
    <w:p w14:paraId="1C018E84" w14:textId="77777777" w:rsidR="009B7295" w:rsidRDefault="00515E09">
      <w:pPr>
        <w:numPr>
          <w:ilvl w:val="0"/>
          <w:numId w:val="2"/>
        </w:numPr>
        <w:tabs>
          <w:tab w:val="left" w:pos="560"/>
        </w:tabs>
        <w:spacing w:line="199" w:lineRule="auto"/>
        <w:ind w:left="560" w:right="940" w:hanging="560"/>
        <w:jc w:val="both"/>
        <w:rPr>
          <w:rFonts w:ascii="Arial" w:eastAsia="Arial" w:hAnsi="Arial" w:cs="Arial"/>
          <w:sz w:val="22"/>
          <w:szCs w:val="22"/>
        </w:rPr>
      </w:pPr>
      <w:r>
        <w:rPr>
          <w:rFonts w:ascii="Arial" w:eastAsia="Arial" w:hAnsi="Arial" w:cs="Arial"/>
          <w:sz w:val="22"/>
          <w:szCs w:val="22"/>
        </w:rPr>
        <w:t>All employees have a responsibility to carry out their duties in accordance with this Equality and Diversity Policy and statutory requirements.</w:t>
      </w:r>
    </w:p>
    <w:p w14:paraId="02C51F38" w14:textId="77777777" w:rsidR="009B7295" w:rsidRDefault="009B7295">
      <w:pPr>
        <w:tabs>
          <w:tab w:val="left" w:pos="560"/>
        </w:tabs>
        <w:spacing w:line="199" w:lineRule="auto"/>
        <w:ind w:left="560" w:right="940"/>
        <w:jc w:val="both"/>
        <w:rPr>
          <w:rFonts w:ascii="Arial" w:eastAsia="Arial" w:hAnsi="Arial" w:cs="Arial"/>
          <w:sz w:val="22"/>
          <w:szCs w:val="22"/>
        </w:rPr>
      </w:pPr>
    </w:p>
    <w:p w14:paraId="5F4B62D6" w14:textId="77777777" w:rsidR="009B7295" w:rsidRDefault="009B7295">
      <w:pPr>
        <w:rPr>
          <w:rFonts w:ascii="Arial" w:eastAsia="Arial" w:hAnsi="Arial" w:cs="Arial"/>
          <w:sz w:val="22"/>
          <w:szCs w:val="22"/>
        </w:rPr>
      </w:pPr>
    </w:p>
    <w:p w14:paraId="6A1B8E20" w14:textId="75A6FD98" w:rsidR="009B7295" w:rsidRDefault="00515E09">
      <w:pPr>
        <w:tabs>
          <w:tab w:val="left" w:pos="3375"/>
        </w:tabs>
        <w:jc w:val="both"/>
        <w:rPr>
          <w:rFonts w:ascii="Arial" w:eastAsia="Arial" w:hAnsi="Arial" w:cs="Arial"/>
          <w:sz w:val="22"/>
          <w:szCs w:val="22"/>
        </w:rPr>
      </w:pPr>
      <w:r>
        <w:rPr>
          <w:rFonts w:ascii="Arial" w:eastAsia="Arial" w:hAnsi="Arial" w:cs="Arial"/>
          <w:sz w:val="22"/>
          <w:szCs w:val="22"/>
        </w:rPr>
        <w:t>Policy Created:  February 2024</w:t>
      </w:r>
    </w:p>
    <w:p w14:paraId="3E283F10" w14:textId="33667E15" w:rsidR="009B7295" w:rsidRDefault="00515E09">
      <w:pPr>
        <w:tabs>
          <w:tab w:val="left" w:pos="3375"/>
        </w:tabs>
        <w:jc w:val="both"/>
        <w:rPr>
          <w:rFonts w:ascii="Arial" w:eastAsia="Arial" w:hAnsi="Arial" w:cs="Arial"/>
          <w:sz w:val="22"/>
          <w:szCs w:val="22"/>
        </w:rPr>
        <w:sectPr w:rsidR="009B7295">
          <w:type w:val="continuous"/>
          <w:pgSz w:w="11900" w:h="16840"/>
          <w:pgMar w:top="524" w:right="760" w:bottom="13" w:left="680" w:header="0" w:footer="0" w:gutter="0"/>
          <w:cols w:space="720"/>
        </w:sectPr>
      </w:pPr>
      <w:r>
        <w:rPr>
          <w:rFonts w:ascii="Arial" w:eastAsia="Arial" w:hAnsi="Arial" w:cs="Arial"/>
          <w:sz w:val="22"/>
          <w:szCs w:val="22"/>
        </w:rPr>
        <w:t>Next review:  February 2025</w:t>
      </w:r>
    </w:p>
    <w:p w14:paraId="29080FB2" w14:textId="77777777" w:rsidR="009B7295" w:rsidRDefault="009B7295">
      <w:pPr>
        <w:rPr>
          <w:rFonts w:ascii="Arial" w:eastAsia="Arial" w:hAnsi="Arial" w:cs="Arial"/>
          <w:sz w:val="22"/>
          <w:szCs w:val="22"/>
        </w:rPr>
        <w:sectPr w:rsidR="009B7295">
          <w:type w:val="continuous"/>
          <w:pgSz w:w="11900" w:h="16840"/>
          <w:pgMar w:top="524" w:right="10480" w:bottom="13" w:left="680" w:header="0" w:footer="0" w:gutter="0"/>
          <w:cols w:space="720"/>
        </w:sectPr>
      </w:pPr>
      <w:bookmarkStart w:id="4" w:name="2et92p0" w:colFirst="0" w:colLast="0"/>
      <w:bookmarkEnd w:id="4"/>
    </w:p>
    <w:p w14:paraId="354EF30F" w14:textId="77777777" w:rsidR="009B7295" w:rsidRDefault="009B7295">
      <w:pPr>
        <w:rPr>
          <w:rFonts w:ascii="Times New Roman" w:eastAsia="Times New Roman" w:hAnsi="Times New Roman" w:cs="Times New Roman"/>
        </w:rPr>
      </w:pPr>
    </w:p>
    <w:sectPr w:rsidR="009B7295">
      <w:type w:val="continuous"/>
      <w:pgSz w:w="11900" w:h="16840"/>
      <w:pgMar w:top="1440" w:right="697" w:bottom="584" w:left="1103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D58"/>
    <w:multiLevelType w:val="multilevel"/>
    <w:tmpl w:val="DD06E25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9B66CD1"/>
    <w:multiLevelType w:val="multilevel"/>
    <w:tmpl w:val="C8EA67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31900E8C"/>
    <w:multiLevelType w:val="multilevel"/>
    <w:tmpl w:val="786087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3BB53F83"/>
    <w:multiLevelType w:val="multilevel"/>
    <w:tmpl w:val="A8BE0E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0B53120"/>
    <w:multiLevelType w:val="multilevel"/>
    <w:tmpl w:val="B5D07B6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95"/>
    <w:rsid w:val="00515E09"/>
    <w:rsid w:val="009B7295"/>
    <w:rsid w:val="00DE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8E48"/>
  <w15:docId w15:val="{32319723-D9BB-425D-9E97-E30777E9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TutorWorld</dc:creator>
  <cp:lastModifiedBy>TutorWorld</cp:lastModifiedBy>
  <cp:revision>3</cp:revision>
  <dcterms:created xsi:type="dcterms:W3CDTF">2024-03-02T15:57:00Z</dcterms:created>
  <dcterms:modified xsi:type="dcterms:W3CDTF">2024-04-25T16:01:00Z</dcterms:modified>
</cp:coreProperties>
</file>